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Default Extension="gif" ContentType="image/gif"/>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22" w:rsidRDefault="008C332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6" type="#_x0000_t75" alt="公开封面2" style="position:absolute;left:0;text-align:left;margin-left:-76.65pt;margin-top:-.35pt;width:595.2pt;height:841.9pt;z-index:-13;visibility:visible;mso-position-vertical-relative:page">
            <v:imagedata r:id="rId7" o:title=""/>
            <w10:wrap anchory="page"/>
          </v:shape>
        </w:pict>
      </w:r>
      <w:r w:rsidR="00477B22">
        <w:br w:type="page"/>
      </w:r>
    </w:p>
    <w:p w:rsidR="00477B22" w:rsidRDefault="00477B22">
      <w:pPr>
        <w:rPr>
          <w:rFonts w:ascii="黑体" w:eastAsia="黑体" w:hAnsi="黑体" w:cs="黑体"/>
          <w:sz w:val="72"/>
          <w:szCs w:val="96"/>
        </w:rPr>
      </w:pPr>
    </w:p>
    <w:p w:rsidR="00477B22" w:rsidRDefault="00477B22">
      <w:pPr>
        <w:snapToGrid w:val="0"/>
        <w:jc w:val="center"/>
        <w:rPr>
          <w:rFonts w:ascii="楷体_GB2312" w:eastAsia="楷体_GB2312" w:hAnsi="楷体_GB2312" w:cs="楷体_GB2312"/>
          <w:color w:val="000000"/>
          <w:kern w:val="0"/>
          <w:sz w:val="40"/>
          <w:szCs w:val="40"/>
        </w:rPr>
      </w:pPr>
    </w:p>
    <w:p w:rsidR="00477B22" w:rsidRPr="00BD1476" w:rsidRDefault="00477B22">
      <w:pPr>
        <w:jc w:val="center"/>
        <w:rPr>
          <w:rFonts w:ascii="黑体" w:eastAsia="黑体" w:hAnsi="黑体" w:cs="黑体"/>
          <w:sz w:val="60"/>
          <w:szCs w:val="60"/>
        </w:rPr>
      </w:pPr>
      <w:r w:rsidRPr="00BD1476">
        <w:rPr>
          <w:rFonts w:ascii="黑体" w:eastAsia="黑体" w:hAnsi="黑体" w:cs="黑体" w:hint="eastAsia"/>
          <w:sz w:val="60"/>
          <w:szCs w:val="60"/>
        </w:rPr>
        <w:t>丰宁满族自治县林业和草原局</w:t>
      </w:r>
    </w:p>
    <w:p w:rsidR="00477B22" w:rsidRDefault="00477B22">
      <w:pPr>
        <w:rPr>
          <w:rFonts w:ascii="黑体" w:eastAsia="黑体" w:hAnsi="黑体" w:cs="黑体"/>
          <w:sz w:val="72"/>
          <w:szCs w:val="96"/>
        </w:rPr>
      </w:pPr>
      <w:r>
        <w:rPr>
          <w:rFonts w:ascii="黑体" w:eastAsia="黑体" w:hAnsi="黑体" w:cs="黑体"/>
          <w:sz w:val="72"/>
          <w:szCs w:val="96"/>
        </w:rPr>
        <w:t>2020</w:t>
      </w:r>
      <w:r>
        <w:rPr>
          <w:rFonts w:ascii="黑体" w:eastAsia="黑体" w:hAnsi="黑体" w:cs="黑体" w:hint="eastAsia"/>
          <w:sz w:val="72"/>
          <w:szCs w:val="96"/>
        </w:rPr>
        <w:t>年度部门决算公开文本</w:t>
      </w:r>
    </w:p>
    <w:p w:rsidR="00477B22" w:rsidRDefault="00477B22">
      <w:pPr>
        <w:spacing w:line="360" w:lineRule="auto"/>
        <w:jc w:val="center"/>
        <w:rPr>
          <w:rFonts w:ascii="黑体" w:eastAsia="黑体" w:hAnsi="黑体" w:cs="黑体"/>
          <w:sz w:val="56"/>
          <w:szCs w:val="72"/>
        </w:rPr>
      </w:pPr>
    </w:p>
    <w:p w:rsidR="00477B22" w:rsidRDefault="00477B22">
      <w:pPr>
        <w:spacing w:line="600" w:lineRule="auto"/>
        <w:jc w:val="center"/>
        <w:rPr>
          <w:rFonts w:ascii="黑体" w:eastAsia="黑体" w:hAnsi="黑体" w:cs="黑体"/>
          <w:sz w:val="56"/>
          <w:szCs w:val="72"/>
        </w:rPr>
      </w:pPr>
    </w:p>
    <w:p w:rsidR="00477B22" w:rsidRDefault="00477B22">
      <w:pPr>
        <w:spacing w:line="600" w:lineRule="auto"/>
        <w:jc w:val="center"/>
        <w:rPr>
          <w:rFonts w:ascii="黑体" w:eastAsia="黑体" w:hAnsi="黑体" w:cs="黑体"/>
          <w:sz w:val="56"/>
          <w:szCs w:val="72"/>
        </w:rPr>
      </w:pPr>
    </w:p>
    <w:p w:rsidR="00477B22" w:rsidRDefault="00477B22">
      <w:pPr>
        <w:spacing w:line="600" w:lineRule="auto"/>
        <w:jc w:val="center"/>
        <w:rPr>
          <w:rFonts w:ascii="黑体" w:eastAsia="黑体" w:hAnsi="黑体" w:cs="黑体"/>
          <w:sz w:val="56"/>
          <w:szCs w:val="72"/>
        </w:rPr>
      </w:pPr>
    </w:p>
    <w:p w:rsidR="00477B22" w:rsidRDefault="00477B22">
      <w:pPr>
        <w:spacing w:line="480" w:lineRule="auto"/>
        <w:jc w:val="center"/>
        <w:rPr>
          <w:rFonts w:ascii="黑体" w:eastAsia="黑体" w:hAnsi="黑体" w:cs="黑体"/>
          <w:sz w:val="56"/>
          <w:szCs w:val="72"/>
        </w:rPr>
      </w:pPr>
    </w:p>
    <w:p w:rsidR="00477B22" w:rsidRDefault="00477B22">
      <w:pPr>
        <w:spacing w:line="480" w:lineRule="auto"/>
        <w:jc w:val="center"/>
        <w:rPr>
          <w:rFonts w:ascii="黑体" w:eastAsia="黑体" w:hAnsi="黑体" w:cs="黑体"/>
          <w:sz w:val="56"/>
          <w:szCs w:val="72"/>
        </w:rPr>
      </w:pPr>
    </w:p>
    <w:p w:rsidR="00477B22" w:rsidRDefault="00477B22">
      <w:pPr>
        <w:spacing w:line="480" w:lineRule="auto"/>
        <w:jc w:val="center"/>
        <w:rPr>
          <w:rFonts w:ascii="黑体" w:eastAsia="黑体" w:hAnsi="黑体" w:cs="黑体"/>
          <w:sz w:val="56"/>
          <w:szCs w:val="72"/>
        </w:rPr>
      </w:pPr>
    </w:p>
    <w:p w:rsidR="00477B22" w:rsidRDefault="00477B22">
      <w:pPr>
        <w:snapToGrid w:val="0"/>
        <w:jc w:val="center"/>
        <w:rPr>
          <w:rFonts w:ascii="楷体_GB2312" w:eastAsia="楷体_GB2312" w:hAnsi="楷体_GB2312" w:cs="楷体_GB2312"/>
          <w:color w:val="000000"/>
          <w:kern w:val="0"/>
          <w:sz w:val="40"/>
          <w:szCs w:val="40"/>
        </w:rPr>
      </w:pPr>
    </w:p>
    <w:p w:rsidR="00477B22" w:rsidRDefault="00477B22">
      <w:pPr>
        <w:snapToGrid w:val="0"/>
        <w:jc w:val="center"/>
        <w:rPr>
          <w:rFonts w:ascii="楷体_GB2312" w:eastAsia="楷体_GB2312" w:hAnsi="楷体_GB2312" w:cs="楷体_GB2312"/>
          <w:color w:val="000000"/>
          <w:kern w:val="0"/>
          <w:sz w:val="40"/>
          <w:szCs w:val="40"/>
        </w:rPr>
      </w:pPr>
    </w:p>
    <w:p w:rsidR="00477B22" w:rsidRDefault="00477B22">
      <w:pPr>
        <w:snapToGrid w:val="0"/>
        <w:jc w:val="center"/>
        <w:rPr>
          <w:rFonts w:ascii="楷体_GB2312" w:eastAsia="楷体_GB2312" w:hAnsi="楷体_GB2312" w:cs="楷体_GB2312"/>
          <w:color w:val="000000"/>
          <w:kern w:val="0"/>
          <w:sz w:val="40"/>
          <w:szCs w:val="40"/>
        </w:rPr>
      </w:pPr>
    </w:p>
    <w:p w:rsidR="00477B22" w:rsidRDefault="00477B22">
      <w:pPr>
        <w:snapToGrid w:val="0"/>
        <w:jc w:val="center"/>
        <w:rPr>
          <w:rFonts w:ascii="楷体_GB2312" w:eastAsia="楷体_GB2312" w:hAnsi="楷体_GB2312" w:cs="楷体_GB2312"/>
          <w:color w:val="000000"/>
          <w:kern w:val="0"/>
          <w:sz w:val="40"/>
          <w:szCs w:val="40"/>
        </w:rPr>
        <w:sectPr w:rsidR="00477B22">
          <w:pgSz w:w="11906" w:h="16838"/>
          <w:pgMar w:top="2098" w:right="1531" w:bottom="1984" w:left="1531" w:header="851" w:footer="992" w:gutter="0"/>
          <w:cols w:space="0"/>
          <w:titlePg/>
          <w:docGrid w:type="lines" w:linePitch="312"/>
        </w:sectPr>
      </w:pPr>
      <w:r>
        <w:rPr>
          <w:rFonts w:ascii="楷体_GB2312" w:eastAsia="楷体_GB2312" w:hAnsi="楷体_GB2312" w:cs="楷体_GB2312" w:hint="eastAsia"/>
          <w:color w:val="000000"/>
          <w:kern w:val="0"/>
          <w:sz w:val="40"/>
          <w:szCs w:val="40"/>
        </w:rPr>
        <w:t>二〇二一年八月</w:t>
      </w:r>
    </w:p>
    <w:p w:rsidR="00477B22" w:rsidRDefault="00477B22">
      <w:pPr>
        <w:snapToGrid w:val="0"/>
        <w:jc w:val="center"/>
        <w:rPr>
          <w:rFonts w:ascii="楷体_GB2312" w:eastAsia="楷体_GB2312" w:hAnsi="楷体_GB2312" w:cs="楷体_GB2312"/>
          <w:color w:val="000000"/>
          <w:kern w:val="0"/>
          <w:sz w:val="40"/>
          <w:szCs w:val="40"/>
        </w:rPr>
        <w:sectPr w:rsidR="00477B22">
          <w:headerReference w:type="default" r:id="rId8"/>
          <w:headerReference w:type="first" r:id="rId9"/>
          <w:footerReference w:type="first" r:id="rId10"/>
          <w:pgSz w:w="11906" w:h="16838"/>
          <w:pgMar w:top="2098" w:right="1531" w:bottom="1984" w:left="1531" w:header="851" w:footer="992" w:gutter="0"/>
          <w:cols w:space="0"/>
          <w:titlePg/>
          <w:docGrid w:type="lines" w:linePitch="312"/>
        </w:sectPr>
      </w:pPr>
    </w:p>
    <w:p w:rsidR="00477B22" w:rsidRDefault="00477B22">
      <w:pPr>
        <w:tabs>
          <w:tab w:val="left" w:pos="2728"/>
        </w:tabs>
        <w:jc w:val="center"/>
        <w:rPr>
          <w:rFonts w:ascii="黑体" w:eastAsia="黑体" w:hAnsi="Times New Roman"/>
          <w:sz w:val="48"/>
          <w:szCs w:val="48"/>
        </w:rPr>
      </w:pPr>
      <w:r>
        <w:rPr>
          <w:rFonts w:ascii="黑体" w:eastAsia="黑体" w:hAnsi="Times New Roman" w:hint="eastAsia"/>
          <w:sz w:val="48"/>
          <w:szCs w:val="48"/>
        </w:rPr>
        <w:lastRenderedPageBreak/>
        <w:t>目</w:t>
      </w:r>
      <w:r>
        <w:rPr>
          <w:rFonts w:ascii="黑体" w:eastAsia="黑体" w:hAnsi="Times New Roman"/>
          <w:sz w:val="48"/>
          <w:szCs w:val="48"/>
        </w:rPr>
        <w:t xml:space="preserve">    </w:t>
      </w:r>
      <w:r>
        <w:rPr>
          <w:rFonts w:ascii="黑体" w:eastAsia="黑体" w:hAnsi="Times New Roman" w:hint="eastAsia"/>
          <w:sz w:val="48"/>
          <w:szCs w:val="48"/>
        </w:rPr>
        <w:t>录</w:t>
      </w:r>
    </w:p>
    <w:p w:rsidR="00477B22" w:rsidRDefault="00477B22" w:rsidP="00A55E81">
      <w:pPr>
        <w:widowControl/>
        <w:spacing w:after="160" w:line="580" w:lineRule="exact"/>
        <w:ind w:firstLineChars="200" w:firstLine="640"/>
        <w:rPr>
          <w:rFonts w:ascii="Times New Roman" w:eastAsia="黑体" w:hAnsi="Times New Roman"/>
          <w:sz w:val="32"/>
          <w:szCs w:val="32"/>
        </w:rPr>
      </w:pPr>
    </w:p>
    <w:p w:rsidR="00477B22" w:rsidRDefault="00477B22" w:rsidP="00A55E81">
      <w:pPr>
        <w:widowControl/>
        <w:spacing w:line="640" w:lineRule="exact"/>
        <w:ind w:firstLineChars="200" w:firstLine="640"/>
        <w:rPr>
          <w:rFonts w:ascii="Times New Roman" w:eastAsia="仿宋_GB2312" w:hAnsi="Times New Roman"/>
          <w:sz w:val="24"/>
          <w:szCs w:val="32"/>
        </w:rPr>
      </w:pPr>
      <w:r>
        <w:rPr>
          <w:rFonts w:ascii="Times New Roman" w:eastAsia="黑体" w:hAnsi="Times New Roman" w:hint="eastAsia"/>
          <w:sz w:val="32"/>
          <w:szCs w:val="32"/>
        </w:rPr>
        <w:t>第一部分</w:t>
      </w:r>
      <w:r>
        <w:rPr>
          <w:rFonts w:ascii="Times New Roman" w:eastAsia="黑体" w:hAnsi="Times New Roman"/>
          <w:sz w:val="32"/>
          <w:szCs w:val="32"/>
        </w:rPr>
        <w:t xml:space="preserve">   </w:t>
      </w:r>
      <w:r>
        <w:rPr>
          <w:rFonts w:ascii="Times New Roman" w:eastAsia="黑体" w:hAnsi="Times New Roman" w:hint="eastAsia"/>
          <w:sz w:val="32"/>
          <w:szCs w:val="32"/>
        </w:rPr>
        <w:t>部门概况</w:t>
      </w:r>
    </w:p>
    <w:p w:rsidR="00477B22" w:rsidRDefault="00477B22" w:rsidP="00A55E81">
      <w:pPr>
        <w:widowControl/>
        <w:spacing w:line="640" w:lineRule="exact"/>
        <w:ind w:firstLineChars="398" w:firstLine="1274"/>
        <w:rPr>
          <w:rFonts w:ascii="Times New Roman" w:eastAsia="仿宋_GB2312" w:hAnsi="Times New Roman"/>
          <w:sz w:val="32"/>
          <w:szCs w:val="32"/>
        </w:rPr>
      </w:pPr>
      <w:r>
        <w:rPr>
          <w:rFonts w:ascii="Times New Roman" w:eastAsia="仿宋_GB2312" w:hAnsi="Times New Roman" w:hint="eastAsia"/>
          <w:sz w:val="32"/>
          <w:szCs w:val="32"/>
        </w:rPr>
        <w:t>一、部门职责</w:t>
      </w:r>
    </w:p>
    <w:p w:rsidR="00477B22" w:rsidRDefault="00477B22" w:rsidP="00A55E81">
      <w:pPr>
        <w:widowControl/>
        <w:spacing w:line="640" w:lineRule="exact"/>
        <w:ind w:firstLineChars="398" w:firstLine="1274"/>
        <w:rPr>
          <w:rFonts w:ascii="Times New Roman" w:eastAsia="仿宋_GB2312" w:hAnsi="Times New Roman"/>
          <w:sz w:val="32"/>
          <w:szCs w:val="32"/>
        </w:rPr>
      </w:pPr>
      <w:r>
        <w:rPr>
          <w:rFonts w:ascii="Times New Roman" w:eastAsia="仿宋_GB2312" w:hAnsi="Times New Roman" w:hint="eastAsia"/>
          <w:sz w:val="32"/>
          <w:szCs w:val="32"/>
        </w:rPr>
        <w:t>二、机构设置</w:t>
      </w:r>
      <w:bookmarkStart w:id="0" w:name="_GoBack"/>
      <w:bookmarkEnd w:id="0"/>
    </w:p>
    <w:p w:rsidR="00477B22" w:rsidRDefault="00477B22" w:rsidP="00A55E81">
      <w:pPr>
        <w:widowControl/>
        <w:spacing w:line="64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第二部分</w:t>
      </w:r>
      <w:r>
        <w:rPr>
          <w:rFonts w:ascii="Times New Roman" w:eastAsia="黑体" w:hAnsi="Times New Roman"/>
          <w:sz w:val="32"/>
          <w:szCs w:val="32"/>
        </w:rPr>
        <w:t xml:space="preserve">   2020</w:t>
      </w:r>
      <w:r>
        <w:rPr>
          <w:rFonts w:ascii="Times New Roman" w:eastAsia="黑体" w:hAnsi="Times New Roman" w:hint="eastAsia"/>
          <w:sz w:val="32"/>
          <w:szCs w:val="32"/>
        </w:rPr>
        <w:t>年部门决算情况说明</w:t>
      </w:r>
    </w:p>
    <w:p w:rsidR="00477B22" w:rsidRDefault="00477B22" w:rsidP="00A55E81">
      <w:pPr>
        <w:widowControl/>
        <w:spacing w:line="640" w:lineRule="exact"/>
        <w:ind w:leftChars="300" w:left="630"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一、收入支出决算总体情况说明</w:t>
      </w:r>
    </w:p>
    <w:p w:rsidR="00477B22" w:rsidRDefault="00477B22" w:rsidP="00A55E81">
      <w:pPr>
        <w:widowControl/>
        <w:spacing w:line="640" w:lineRule="exact"/>
        <w:ind w:leftChars="300" w:left="630"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二、收入决算情况说明</w:t>
      </w:r>
    </w:p>
    <w:p w:rsidR="00477B22" w:rsidRDefault="00477B22" w:rsidP="00A55E81">
      <w:pPr>
        <w:widowControl/>
        <w:spacing w:line="640" w:lineRule="exact"/>
        <w:ind w:leftChars="300" w:left="630"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三、支出决算情况说明</w:t>
      </w:r>
    </w:p>
    <w:p w:rsidR="00477B22" w:rsidRDefault="00477B22" w:rsidP="00A55E81">
      <w:pPr>
        <w:widowControl/>
        <w:spacing w:line="640" w:lineRule="exact"/>
        <w:ind w:leftChars="300" w:left="630"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四、财政拨款收入支出决算总体情况说明</w:t>
      </w:r>
    </w:p>
    <w:p w:rsidR="00477B22" w:rsidRDefault="00477B22" w:rsidP="00A55E81">
      <w:pPr>
        <w:widowControl/>
        <w:spacing w:line="640" w:lineRule="exact"/>
        <w:ind w:leftChars="300" w:left="630"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五、一般公共预算“三公”</w:t>
      </w:r>
      <w:r>
        <w:rPr>
          <w:rFonts w:ascii="Times New Roman" w:eastAsia="仿宋_GB2312" w:hAnsi="Times New Roman"/>
          <w:sz w:val="32"/>
          <w:szCs w:val="32"/>
        </w:rPr>
        <w:t xml:space="preserve"> </w:t>
      </w:r>
      <w:r>
        <w:rPr>
          <w:rFonts w:ascii="Times New Roman" w:eastAsia="仿宋_GB2312" w:hAnsi="Times New Roman" w:hint="eastAsia"/>
          <w:sz w:val="32"/>
          <w:szCs w:val="32"/>
        </w:rPr>
        <w:t>经费支出决算情况说明</w:t>
      </w:r>
    </w:p>
    <w:p w:rsidR="00477B22" w:rsidRDefault="00477B22" w:rsidP="00A55E81">
      <w:pPr>
        <w:widowControl/>
        <w:spacing w:line="640" w:lineRule="exact"/>
        <w:ind w:leftChars="300" w:left="630" w:firstLineChars="200" w:firstLine="640"/>
        <w:rPr>
          <w:rFonts w:ascii="Times New Roman" w:eastAsia="仿宋_GB2312" w:hAnsi="Times New Roman"/>
          <w:sz w:val="32"/>
          <w:szCs w:val="32"/>
        </w:rPr>
      </w:pPr>
      <w:r>
        <w:rPr>
          <w:rFonts w:ascii="Times New Roman" w:eastAsia="仿宋_GB2312" w:hAnsi="Times New Roman" w:hint="eastAsia"/>
          <w:sz w:val="32"/>
          <w:szCs w:val="32"/>
        </w:rPr>
        <w:t>六、预算绩效情况说明</w:t>
      </w:r>
    </w:p>
    <w:p w:rsidR="00477B22" w:rsidRDefault="00477B22" w:rsidP="00A55E81">
      <w:pPr>
        <w:widowControl/>
        <w:spacing w:line="640" w:lineRule="exact"/>
        <w:ind w:leftChars="300" w:left="630" w:firstLineChars="200" w:firstLine="640"/>
        <w:rPr>
          <w:rFonts w:ascii="Times New Roman" w:eastAsia="仿宋_GB2312" w:hAnsi="Times New Roman"/>
          <w:sz w:val="32"/>
          <w:szCs w:val="32"/>
        </w:rPr>
      </w:pPr>
      <w:r>
        <w:rPr>
          <w:rFonts w:ascii="Times New Roman" w:eastAsia="仿宋_GB2312" w:hAnsi="Times New Roman" w:hint="eastAsia"/>
          <w:sz w:val="32"/>
          <w:szCs w:val="32"/>
        </w:rPr>
        <w:t>七、机关运行经费情况</w:t>
      </w:r>
    </w:p>
    <w:p w:rsidR="00477B22" w:rsidRDefault="00477B22" w:rsidP="00A55E81">
      <w:pPr>
        <w:widowControl/>
        <w:spacing w:line="640" w:lineRule="exact"/>
        <w:ind w:leftChars="300" w:left="630" w:firstLineChars="200" w:firstLine="640"/>
        <w:rPr>
          <w:rFonts w:ascii="Times New Roman" w:eastAsia="仿宋_GB2312" w:hAnsi="Times New Roman"/>
          <w:sz w:val="32"/>
          <w:szCs w:val="32"/>
        </w:rPr>
      </w:pPr>
      <w:r>
        <w:rPr>
          <w:rFonts w:ascii="Times New Roman" w:eastAsia="仿宋_GB2312" w:hAnsi="Times New Roman" w:hint="eastAsia"/>
          <w:sz w:val="32"/>
          <w:szCs w:val="32"/>
        </w:rPr>
        <w:t>八、政府采购情况</w:t>
      </w:r>
    </w:p>
    <w:p w:rsidR="00477B22" w:rsidRDefault="00477B22" w:rsidP="00A55E81">
      <w:pPr>
        <w:widowControl/>
        <w:spacing w:line="640" w:lineRule="exact"/>
        <w:ind w:leftChars="300" w:left="630" w:firstLineChars="200" w:firstLine="640"/>
        <w:rPr>
          <w:rFonts w:ascii="Times New Roman" w:eastAsia="仿宋_GB2312" w:hAnsi="Times New Roman"/>
          <w:sz w:val="32"/>
          <w:szCs w:val="32"/>
        </w:rPr>
      </w:pPr>
      <w:r>
        <w:rPr>
          <w:rFonts w:ascii="Times New Roman" w:eastAsia="仿宋_GB2312" w:hAnsi="Times New Roman" w:hint="eastAsia"/>
          <w:sz w:val="32"/>
          <w:szCs w:val="32"/>
        </w:rPr>
        <w:t>九、国有资产占用情况</w:t>
      </w:r>
    </w:p>
    <w:p w:rsidR="00477B22" w:rsidRDefault="00477B22" w:rsidP="00A55E81">
      <w:pPr>
        <w:widowControl/>
        <w:spacing w:line="640" w:lineRule="exact"/>
        <w:ind w:leftChars="300" w:left="630"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十、其他需要说明的情况</w:t>
      </w:r>
    </w:p>
    <w:p w:rsidR="00477B22" w:rsidRDefault="00477B22" w:rsidP="00A55E81">
      <w:pPr>
        <w:widowControl/>
        <w:spacing w:line="64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第三部分</w:t>
      </w:r>
      <w:r>
        <w:rPr>
          <w:rFonts w:ascii="Times New Roman" w:eastAsia="黑体" w:hAnsi="Times New Roman"/>
          <w:sz w:val="32"/>
          <w:szCs w:val="32"/>
        </w:rPr>
        <w:t xml:space="preserve">   </w:t>
      </w:r>
      <w:r>
        <w:rPr>
          <w:rFonts w:ascii="Times New Roman" w:eastAsia="黑体" w:hAnsi="Times New Roman" w:hint="eastAsia"/>
          <w:sz w:val="32"/>
          <w:szCs w:val="32"/>
        </w:rPr>
        <w:t>名词解释</w:t>
      </w:r>
    </w:p>
    <w:p w:rsidR="00477B22" w:rsidRDefault="00477B22" w:rsidP="00A55E81">
      <w:pPr>
        <w:widowControl/>
        <w:spacing w:line="640" w:lineRule="exact"/>
        <w:ind w:firstLineChars="200" w:firstLine="640"/>
        <w:rPr>
          <w:rFonts w:ascii="Times New Roman" w:eastAsia="仿宋_GB2312" w:hAnsi="Times New Roman"/>
          <w:sz w:val="20"/>
          <w:szCs w:val="32"/>
        </w:rPr>
      </w:pPr>
      <w:r>
        <w:rPr>
          <w:rFonts w:ascii="Times New Roman" w:eastAsia="黑体" w:hAnsi="Times New Roman" w:hint="eastAsia"/>
          <w:sz w:val="32"/>
          <w:szCs w:val="32"/>
        </w:rPr>
        <w:t>第四部分</w:t>
      </w:r>
      <w:r>
        <w:rPr>
          <w:rFonts w:ascii="Times New Roman" w:eastAsia="黑体" w:hAnsi="Times New Roman"/>
          <w:sz w:val="32"/>
          <w:szCs w:val="32"/>
        </w:rPr>
        <w:t xml:space="preserve">   2020</w:t>
      </w:r>
      <w:r>
        <w:rPr>
          <w:rFonts w:ascii="Times New Roman" w:eastAsia="黑体" w:hAnsi="Times New Roman" w:hint="eastAsia"/>
          <w:sz w:val="32"/>
          <w:szCs w:val="32"/>
        </w:rPr>
        <w:t>年度部门决算报表</w:t>
      </w:r>
    </w:p>
    <w:p w:rsidR="00477B22" w:rsidRDefault="00477B22" w:rsidP="00A55E81">
      <w:pPr>
        <w:widowControl/>
        <w:spacing w:after="160" w:line="580" w:lineRule="exact"/>
        <w:ind w:firstLineChars="200" w:firstLine="640"/>
        <w:rPr>
          <w:rFonts w:ascii="Times New Roman" w:eastAsia="黑体" w:hAnsi="Times New Roman"/>
          <w:sz w:val="32"/>
          <w:szCs w:val="32"/>
        </w:rPr>
        <w:sectPr w:rsidR="00477B22">
          <w:headerReference w:type="default" r:id="rId11"/>
          <w:footerReference w:type="default" r:id="rId12"/>
          <w:headerReference w:type="first" r:id="rId13"/>
          <w:footerReference w:type="first" r:id="rId14"/>
          <w:type w:val="continuous"/>
          <w:pgSz w:w="11906" w:h="16838"/>
          <w:pgMar w:top="2098" w:right="1531" w:bottom="1984" w:left="1531" w:header="851" w:footer="992" w:gutter="0"/>
          <w:cols w:space="0"/>
          <w:titlePg/>
          <w:docGrid w:type="lines" w:linePitch="312"/>
        </w:sectPr>
      </w:pPr>
    </w:p>
    <w:p w:rsidR="00477B22" w:rsidRDefault="00477B22" w:rsidP="00A55E81">
      <w:pPr>
        <w:widowControl/>
        <w:spacing w:line="580" w:lineRule="exact"/>
        <w:ind w:firstLineChars="200" w:firstLine="640"/>
        <w:rPr>
          <w:rFonts w:eastAsia="黑体"/>
          <w:sz w:val="32"/>
          <w:szCs w:val="32"/>
        </w:rPr>
      </w:pPr>
    </w:p>
    <w:p w:rsidR="00477B22" w:rsidRDefault="00477B22" w:rsidP="00A55E81">
      <w:pPr>
        <w:widowControl/>
        <w:spacing w:line="580" w:lineRule="exact"/>
        <w:ind w:firstLineChars="200" w:firstLine="640"/>
        <w:rPr>
          <w:rFonts w:eastAsia="黑体"/>
          <w:sz w:val="32"/>
          <w:szCs w:val="32"/>
        </w:rPr>
      </w:pPr>
    </w:p>
    <w:p w:rsidR="00477B22" w:rsidRDefault="00477B22" w:rsidP="00A55E81">
      <w:pPr>
        <w:widowControl/>
        <w:spacing w:line="580" w:lineRule="exact"/>
        <w:ind w:firstLineChars="200" w:firstLine="640"/>
        <w:rPr>
          <w:rFonts w:eastAsia="黑体"/>
          <w:sz w:val="32"/>
          <w:szCs w:val="32"/>
        </w:rPr>
      </w:pPr>
    </w:p>
    <w:p w:rsidR="00477B22" w:rsidRDefault="008C3329">
      <w:r>
        <w:rPr>
          <w:noProof/>
        </w:rPr>
        <w:pict>
          <v:shapetype id="_x0000_t202" coordsize="21600,21600" o:spt="202" path="m,l,21600r21600,l21600,xe">
            <v:stroke joinstyle="miter"/>
            <v:path gradientshapeok="t" o:connecttype="rect"/>
          </v:shapetype>
          <v:shape id="文本框 143" o:spid="_x0000_s1027" type="#_x0000_t202" style="position:absolute;left:0;text-align:left;margin-left:-85.7pt;margin-top:80.7pt;width:613.65pt;height:263.1pt;z-index:2;visibility:visible;v-text-anchor:middle" fillcolor="#7f7f7f" strokecolor="#a5a5a5" strokeweight="1pt">
            <v:fill r:id="rId15" o:title="" type="pattern"/>
            <v:textbox>
              <w:txbxContent>
                <w:p w:rsidR="00477B22" w:rsidRPr="003F4835" w:rsidRDefault="00477B22">
                  <w:pPr>
                    <w:widowControl/>
                    <w:jc w:val="center"/>
                    <w:rPr>
                      <w:rFonts w:ascii="黑体" w:eastAsia="黑体" w:hAnsi="黑体" w:cs="黑体"/>
                      <w:color w:val="000000"/>
                      <w:sz w:val="96"/>
                      <w:szCs w:val="96"/>
                    </w:rPr>
                  </w:pPr>
                  <w:r w:rsidRPr="003F4835">
                    <w:rPr>
                      <w:rFonts w:ascii="黑体" w:eastAsia="黑体" w:hAnsi="黑体" w:cs="黑体" w:hint="eastAsia"/>
                      <w:color w:val="000000"/>
                      <w:sz w:val="96"/>
                      <w:szCs w:val="96"/>
                    </w:rPr>
                    <w:t>第一部分</w:t>
                  </w:r>
                  <w:r w:rsidRPr="003F4835">
                    <w:rPr>
                      <w:rFonts w:ascii="黑体" w:eastAsia="黑体" w:hAnsi="黑体" w:cs="黑体"/>
                      <w:color w:val="000000"/>
                      <w:sz w:val="96"/>
                      <w:szCs w:val="96"/>
                    </w:rPr>
                    <w:t xml:space="preserve">  </w:t>
                  </w:r>
                  <w:r w:rsidRPr="003F4835">
                    <w:rPr>
                      <w:rFonts w:ascii="黑体" w:eastAsia="黑体" w:hAnsi="黑体" w:cs="黑体" w:hint="eastAsia"/>
                      <w:color w:val="000000"/>
                      <w:sz w:val="96"/>
                      <w:szCs w:val="96"/>
                    </w:rPr>
                    <w:t>部门概况</w:t>
                  </w:r>
                </w:p>
              </w:txbxContent>
            </v:textbox>
          </v:shape>
        </w:pict>
      </w:r>
      <w:r w:rsidR="00477B22">
        <w:br w:type="page"/>
      </w:r>
    </w:p>
    <w:p w:rsidR="00477B22" w:rsidRDefault="00477B22" w:rsidP="00A55E81">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rsidR="00477B22" w:rsidRPr="00944628" w:rsidRDefault="00477B22" w:rsidP="00A55E81">
      <w:pPr>
        <w:ind w:firstLineChars="200" w:firstLine="640"/>
        <w:rPr>
          <w:rFonts w:ascii="仿宋" w:eastAsia="仿宋" w:hAnsi="仿宋"/>
          <w:sz w:val="32"/>
          <w:szCs w:val="32"/>
        </w:rPr>
      </w:pPr>
      <w:r>
        <w:rPr>
          <w:rFonts w:ascii="仿宋" w:eastAsia="仿宋" w:hAnsi="仿宋" w:hint="eastAsia"/>
          <w:sz w:val="32"/>
          <w:szCs w:val="32"/>
        </w:rPr>
        <w:t>根据《丰宁满族自治县林业和草原局职能配置、内设机构和人员编制规定》，为贯彻落实党中央和省委、市委、县委关于林业和草原工作的方针政策和决策部署，坚持和加强党对林业和草原工作的集中统一领导。林业和草原局的主要职责是：</w:t>
      </w:r>
    </w:p>
    <w:p w:rsidR="00477B22" w:rsidRPr="00067624" w:rsidRDefault="00477B22" w:rsidP="00A55E81">
      <w:pPr>
        <w:ind w:firstLineChars="200" w:firstLine="640"/>
        <w:rPr>
          <w:rFonts w:ascii="仿宋" w:eastAsia="仿宋" w:hAnsi="仿宋"/>
          <w:sz w:val="32"/>
          <w:szCs w:val="32"/>
        </w:rPr>
      </w:pPr>
      <w:r w:rsidRPr="00067624">
        <w:rPr>
          <w:rFonts w:ascii="仿宋" w:eastAsia="仿宋" w:hAnsi="仿宋"/>
          <w:sz w:val="32"/>
          <w:szCs w:val="32"/>
        </w:rPr>
        <w:t>1</w:t>
      </w:r>
      <w:r w:rsidRPr="00067624">
        <w:rPr>
          <w:rFonts w:ascii="仿宋" w:eastAsia="仿宋" w:hAnsi="仿宋" w:hint="eastAsia"/>
          <w:sz w:val="32"/>
          <w:szCs w:val="32"/>
        </w:rPr>
        <w:t>、负责全县林业</w:t>
      </w:r>
      <w:r>
        <w:rPr>
          <w:rFonts w:ascii="仿宋" w:eastAsia="仿宋" w:hAnsi="仿宋" w:hint="eastAsia"/>
          <w:sz w:val="32"/>
          <w:szCs w:val="32"/>
        </w:rPr>
        <w:t>和草原</w:t>
      </w:r>
      <w:r w:rsidRPr="00067624">
        <w:rPr>
          <w:rFonts w:ascii="仿宋" w:eastAsia="仿宋" w:hAnsi="仿宋" w:hint="eastAsia"/>
          <w:sz w:val="32"/>
          <w:szCs w:val="32"/>
        </w:rPr>
        <w:t>及其生态</w:t>
      </w:r>
      <w:r>
        <w:rPr>
          <w:rFonts w:ascii="仿宋" w:eastAsia="仿宋" w:hAnsi="仿宋" w:hint="eastAsia"/>
          <w:sz w:val="32"/>
          <w:szCs w:val="32"/>
        </w:rPr>
        <w:t>保护修复的监督管理</w:t>
      </w:r>
      <w:r w:rsidRPr="00067624">
        <w:rPr>
          <w:rFonts w:ascii="仿宋" w:eastAsia="仿宋" w:hAnsi="仿宋" w:hint="eastAsia"/>
          <w:sz w:val="32"/>
          <w:szCs w:val="32"/>
        </w:rPr>
        <w:t>。拟订全县林业</w:t>
      </w:r>
      <w:r>
        <w:rPr>
          <w:rFonts w:ascii="仿宋" w:eastAsia="仿宋" w:hAnsi="仿宋" w:hint="eastAsia"/>
          <w:sz w:val="32"/>
          <w:szCs w:val="32"/>
        </w:rPr>
        <w:t>和草原</w:t>
      </w:r>
      <w:r w:rsidRPr="00067624">
        <w:rPr>
          <w:rFonts w:ascii="仿宋" w:eastAsia="仿宋" w:hAnsi="仿宋" w:hint="eastAsia"/>
          <w:sz w:val="32"/>
          <w:szCs w:val="32"/>
        </w:rPr>
        <w:t>及其生态</w:t>
      </w:r>
      <w:r>
        <w:rPr>
          <w:rFonts w:ascii="仿宋" w:eastAsia="仿宋" w:hAnsi="仿宋" w:hint="eastAsia"/>
          <w:sz w:val="32"/>
          <w:szCs w:val="32"/>
        </w:rPr>
        <w:t>保护修复的政策、规划、地方标准并组织实施，起草相关地方性法规划、政府规章草案。组织开展全县森林、草原、湿地、荒漠和陆生野生动植物资源动态监测与评价</w:t>
      </w:r>
      <w:r w:rsidRPr="00067624">
        <w:rPr>
          <w:rFonts w:ascii="仿宋" w:eastAsia="仿宋" w:hAnsi="仿宋" w:hint="eastAsia"/>
          <w:sz w:val="32"/>
          <w:szCs w:val="32"/>
        </w:rPr>
        <w:t>。</w:t>
      </w:r>
    </w:p>
    <w:p w:rsidR="00477B22" w:rsidRDefault="00477B22" w:rsidP="00A55E81">
      <w:pPr>
        <w:ind w:firstLineChars="200" w:firstLine="640"/>
        <w:rPr>
          <w:rFonts w:ascii="仿宋" w:eastAsia="仿宋" w:hAnsi="仿宋"/>
          <w:sz w:val="32"/>
          <w:szCs w:val="32"/>
        </w:rPr>
      </w:pPr>
      <w:r w:rsidRPr="00067624">
        <w:rPr>
          <w:rFonts w:ascii="仿宋" w:eastAsia="仿宋" w:hAnsi="仿宋"/>
          <w:sz w:val="32"/>
          <w:szCs w:val="32"/>
        </w:rPr>
        <w:t>2</w:t>
      </w:r>
      <w:r w:rsidRPr="00067624">
        <w:rPr>
          <w:rFonts w:ascii="仿宋" w:eastAsia="仿宋" w:hAnsi="仿宋" w:hint="eastAsia"/>
          <w:sz w:val="32"/>
          <w:szCs w:val="32"/>
        </w:rPr>
        <w:t>、</w:t>
      </w:r>
      <w:r>
        <w:rPr>
          <w:rFonts w:ascii="仿宋" w:eastAsia="仿宋" w:hAnsi="仿宋" w:hint="eastAsia"/>
          <w:sz w:val="32"/>
          <w:szCs w:val="32"/>
        </w:rPr>
        <w:t>组织全县林业和草原生态保护修复和造林绿化工作。组织实施林业和草原生点生态保护修复工程，指导公益林和商品林的培育，指导、监督全民义务植树、城乡绿化工作。指导林业和草原有害生物防治、检疫工作。承担林业和草原应对气候变化的相关工作。开展退耕（牧）还林还草还湿工作。</w:t>
      </w:r>
    </w:p>
    <w:p w:rsidR="00477B22" w:rsidRDefault="00477B22" w:rsidP="00A55E81">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负责全县森林、草原、湿地资源的监督管理。组织编制并监督执行全县森林采伐限额。负责林地管理，拟订全县林地保护利用规划并组织实施，指导全县公益林划定和管理工作。监督指导天然林保护工作。指导全县草原禁牧、草畜平衡和草原生态修复治理工作，监督管理草原的开发利用。指导全县湿地生态保</w:t>
      </w:r>
      <w:r>
        <w:rPr>
          <w:rFonts w:ascii="仿宋" w:eastAsia="仿宋" w:hAnsi="仿宋" w:hint="eastAsia"/>
          <w:sz w:val="32"/>
          <w:szCs w:val="32"/>
        </w:rPr>
        <w:lastRenderedPageBreak/>
        <w:t>护修复工作，拟订全县湿地保护规划和相关地方标准并组织实施，监督管理湿地的开发利用。</w:t>
      </w:r>
    </w:p>
    <w:p w:rsidR="00477B22" w:rsidRDefault="00477B22" w:rsidP="00A55E81">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负责监督管理全县荒漠化防治工作。配合国家、省、市组织开展荒漠化调查，组织拟订全县防沙治沙及沙化土地封禁保护区建设规划。监督管理沙化土地的开发利用。参与拟订相关地方标准和规定并监督实施，参与组织沙尘暴灾害预测预报和应急处置。</w:t>
      </w:r>
    </w:p>
    <w:p w:rsidR="00477B22" w:rsidRDefault="00477B22" w:rsidP="00A55E81">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负责全县陆生野生动植物资源监督管理。组织开展陆生野生动物植物资源调查，指导全县陆生野生动植物的救护繁育、栖息地恢复发展、疫源疫病监测，监督管理全县陆生野生动植物猎捕或采集、驯养繁殖或培植、经营利用，按分工监督管理野生动植物进出口。</w:t>
      </w:r>
    </w:p>
    <w:p w:rsidR="00477B22" w:rsidRDefault="00477B22" w:rsidP="00A55E81">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负责监督管理全县各类自然保护地。拟订全县各类自然保护地规划和相关地方标准。承办国家公园规划、管理和监督，提出新建、调整各类市级以上自然保护地的审核建议并按和序报批，组织审核世界自然遗产的申报，会同有关部门审核核世界自然与文化双重遗产的申报。负责全县生物多样性保护相关工作。</w:t>
      </w:r>
    </w:p>
    <w:p w:rsidR="00477B22" w:rsidRDefault="00477B22" w:rsidP="00A55E81">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、负责推进全县林业和草原改革相关工作。拟订集体林权制度、草原等重大改革意见并监督实施。拟订农村林、维护林业经营者合法权益的政策措施，指导监督农村林地承包经营工作。</w:t>
      </w:r>
    </w:p>
    <w:p w:rsidR="00477B22" w:rsidRDefault="00477B22" w:rsidP="00A55E81">
      <w:pPr>
        <w:ind w:firstLineChars="200" w:firstLine="640"/>
        <w:rPr>
          <w:rFonts w:ascii="仿宋" w:eastAsia="仿宋" w:hAnsi="仿宋"/>
          <w:sz w:val="32"/>
          <w:szCs w:val="32"/>
        </w:rPr>
      </w:pPr>
      <w:r>
        <w:rPr>
          <w:rFonts w:ascii="仿宋" w:eastAsia="仿宋" w:hAnsi="仿宋"/>
          <w:sz w:val="32"/>
          <w:szCs w:val="32"/>
        </w:rPr>
        <w:lastRenderedPageBreak/>
        <w:t>8</w:t>
      </w:r>
      <w:r>
        <w:rPr>
          <w:rFonts w:ascii="仿宋" w:eastAsia="仿宋" w:hAnsi="仿宋" w:hint="eastAsia"/>
          <w:sz w:val="32"/>
          <w:szCs w:val="32"/>
        </w:rPr>
        <w:t>、拟订全县林业和草原资源优化配置及木材利用政策，拟订相关林业产业地方标准并监督实施，组织、指导林产品质量监督，指导生态扶贫相关工作。</w:t>
      </w:r>
    </w:p>
    <w:p w:rsidR="00477B22" w:rsidRDefault="00477B22" w:rsidP="00A55E81">
      <w:pPr>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组织开展林木种子，草种种质资源普查，组织建立种质资源库，负责良种选育推广，管理林木种苗、草种生产经营行为，监管林木种苗、草种质量。监督管理林业和草原生物种质资源、转基因生物安全、植物新品种保护。</w:t>
      </w:r>
    </w:p>
    <w:p w:rsidR="00477B22" w:rsidRDefault="00477B22" w:rsidP="00A55E81">
      <w:pPr>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、指导全县森林公安工作，监督管理森林公安队伍，指导全县林业重大违法案件的查处，负责相关行政执法监管工作，指导林区社会治安治理工作。</w:t>
      </w:r>
    </w:p>
    <w:p w:rsidR="00477B22" w:rsidRDefault="00477B22" w:rsidP="00A55E81">
      <w:pPr>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负责落实全县综合防灾减灾规划相关要求，组织编制全县森林和草原火灾预防规划和防护标准并监督实施，指导开展防火巡护、火源管理、防火设施建设等工作。组织指导全县森林和草原防火宣传教育、监测预警、督促检查等防火工作。必要时，可以提请县应急管理局，以县应急指挥机构名义，部署相关防治工作。</w:t>
      </w:r>
    </w:p>
    <w:p w:rsidR="00477B22" w:rsidRDefault="00477B22" w:rsidP="00A55E81">
      <w:pPr>
        <w:ind w:firstLineChars="200" w:firstLine="640"/>
        <w:rPr>
          <w:rFonts w:ascii="仿宋" w:eastAsia="仿宋" w:hAnsi="仿宋"/>
          <w:sz w:val="32"/>
          <w:szCs w:val="32"/>
        </w:rPr>
      </w:pPr>
      <w:r>
        <w:rPr>
          <w:rFonts w:ascii="仿宋" w:eastAsia="仿宋" w:hAnsi="仿宋"/>
          <w:sz w:val="32"/>
          <w:szCs w:val="32"/>
        </w:rPr>
        <w:t>12</w:t>
      </w:r>
      <w:r>
        <w:rPr>
          <w:rFonts w:ascii="仿宋" w:eastAsia="仿宋" w:hAnsi="仿宋" w:hint="eastAsia"/>
          <w:sz w:val="32"/>
          <w:szCs w:val="32"/>
        </w:rPr>
        <w:t>、监督管理林业和草原中央和省、市级、县级资金及国有资产，提出全县林业和草原预算内投资，以及中央、省级、市级和县级财政性资金安排建议，按权限审核规划内和年度内投资项目。参与拟订林业和草原经济调节政策，组织实施林业和草原生</w:t>
      </w:r>
      <w:r>
        <w:rPr>
          <w:rFonts w:ascii="仿宋" w:eastAsia="仿宋" w:hAnsi="仿宋" w:hint="eastAsia"/>
          <w:sz w:val="32"/>
          <w:szCs w:val="32"/>
        </w:rPr>
        <w:lastRenderedPageBreak/>
        <w:t>态补偿工作。</w:t>
      </w:r>
    </w:p>
    <w:p w:rsidR="00477B22" w:rsidRDefault="00477B22" w:rsidP="00A55E81">
      <w:pPr>
        <w:ind w:firstLineChars="200" w:firstLine="640"/>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、负责全县林业和草原科技、教育和外事工作，指导全县林业和草原人才队伍建设，组织实施林业和草原国际交流与合作事务，承担湿地、荒漠化防治、濒危野生动植物等国际公约履约工作。</w:t>
      </w:r>
    </w:p>
    <w:p w:rsidR="00477B22" w:rsidRPr="00EB150D" w:rsidRDefault="00477B22" w:rsidP="00A55E81">
      <w:pPr>
        <w:ind w:firstLineChars="200" w:firstLine="640"/>
        <w:rPr>
          <w:rFonts w:ascii="仿宋" w:eastAsia="仿宋" w:hAnsi="仿宋"/>
          <w:sz w:val="32"/>
          <w:szCs w:val="32"/>
        </w:rPr>
      </w:pPr>
      <w:r>
        <w:rPr>
          <w:rFonts w:ascii="仿宋" w:eastAsia="仿宋" w:hAnsi="仿宋"/>
          <w:sz w:val="32"/>
          <w:szCs w:val="32"/>
        </w:rPr>
        <w:t>14</w:t>
      </w:r>
      <w:r>
        <w:rPr>
          <w:rFonts w:ascii="仿宋" w:eastAsia="仿宋" w:hAnsi="仿宋" w:hint="eastAsia"/>
          <w:sz w:val="32"/>
          <w:szCs w:val="32"/>
        </w:rPr>
        <w:t>、完成县委、县政府交办的其他任务。</w:t>
      </w:r>
    </w:p>
    <w:p w:rsidR="00477B22" w:rsidRDefault="00477B22" w:rsidP="00A55E81">
      <w:pPr>
        <w:keepNext/>
        <w:keepLines/>
        <w:spacing w:line="580" w:lineRule="exact"/>
        <w:ind w:firstLineChars="200" w:firstLine="640"/>
        <w:jc w:val="left"/>
        <w:outlineLvl w:val="0"/>
        <w:rPr>
          <w:rFonts w:ascii="黑体" w:eastAsia="黑体" w:cs="黑体"/>
          <w:kern w:val="0"/>
          <w:sz w:val="32"/>
          <w:szCs w:val="32"/>
        </w:rPr>
      </w:pPr>
      <w:r>
        <w:rPr>
          <w:rFonts w:ascii="黑体" w:eastAsia="黑体" w:cs="黑体" w:hint="eastAsia"/>
          <w:kern w:val="0"/>
          <w:sz w:val="32"/>
          <w:szCs w:val="32"/>
        </w:rPr>
        <w:t>二、机构设置</w:t>
      </w:r>
    </w:p>
    <w:p w:rsidR="00477B22" w:rsidRDefault="00477B22" w:rsidP="00A55E81">
      <w:pPr>
        <w:spacing w:line="580" w:lineRule="exact"/>
        <w:ind w:firstLineChars="200" w:firstLine="640"/>
        <w:rPr>
          <w:rFonts w:ascii="仿宋_GB2312" w:eastAsia="仿宋_GB2312" w:cs="Arial Black"/>
          <w:kern w:val="0"/>
          <w:sz w:val="32"/>
          <w:szCs w:val="32"/>
        </w:rPr>
      </w:pPr>
      <w:r>
        <w:rPr>
          <w:rFonts w:ascii="仿宋_GB2312" w:eastAsia="仿宋_GB2312" w:cs="Arial Black" w:hint="eastAsia"/>
          <w:kern w:val="0"/>
          <w:sz w:val="32"/>
          <w:szCs w:val="32"/>
        </w:rPr>
        <w:t>从决算编报单位构成看，纳入</w:t>
      </w:r>
      <w:r>
        <w:rPr>
          <w:rFonts w:ascii="仿宋_GB2312" w:eastAsia="仿宋_GB2312" w:cs="Arial Black"/>
          <w:kern w:val="0"/>
          <w:sz w:val="32"/>
          <w:szCs w:val="32"/>
        </w:rPr>
        <w:t>2020</w:t>
      </w:r>
      <w:r>
        <w:rPr>
          <w:rFonts w:ascii="仿宋_GB2312" w:eastAsia="仿宋_GB2312" w:cs="Arial Black" w:hint="eastAsia"/>
          <w:kern w:val="0"/>
          <w:sz w:val="32"/>
          <w:szCs w:val="32"/>
        </w:rPr>
        <w:t>年度本部门决算汇编范围的独立核算单位（以下简称“单位”）共</w:t>
      </w:r>
      <w:r>
        <w:rPr>
          <w:rFonts w:ascii="仿宋_GB2312" w:eastAsia="仿宋_GB2312" w:cs="Arial Black"/>
          <w:kern w:val="0"/>
          <w:sz w:val="32"/>
          <w:szCs w:val="32"/>
        </w:rPr>
        <w:t>19</w:t>
      </w:r>
      <w:r>
        <w:rPr>
          <w:rFonts w:ascii="仿宋_GB2312" w:eastAsia="仿宋_GB2312" w:cs="Arial Black" w:hint="eastAsia"/>
          <w:kern w:val="0"/>
          <w:sz w:val="32"/>
          <w:szCs w:val="32"/>
        </w:rPr>
        <w:t>个，具体情况如下：</w:t>
      </w:r>
    </w:p>
    <w:tbl>
      <w:tblPr>
        <w:tblpPr w:leftFromText="180" w:rightFromText="180" w:vertAnchor="text" w:horzAnchor="page" w:tblpXSpec="center" w:tblpY="10"/>
        <w:tblOverlap w:val="neve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8"/>
        <w:gridCol w:w="3426"/>
        <w:gridCol w:w="2404"/>
        <w:gridCol w:w="2622"/>
      </w:tblGrid>
      <w:tr w:rsidR="00477B22" w:rsidRPr="003F4835" w:rsidTr="003F4835">
        <w:trPr>
          <w:trHeight w:val="873"/>
          <w:jc w:val="center"/>
        </w:trPr>
        <w:tc>
          <w:tcPr>
            <w:tcW w:w="968" w:type="dxa"/>
            <w:vAlign w:val="center"/>
          </w:tcPr>
          <w:p w:rsidR="00477B22" w:rsidRPr="003F4835" w:rsidRDefault="00477B22" w:rsidP="003F4835">
            <w:pPr>
              <w:spacing w:line="560" w:lineRule="exact"/>
              <w:jc w:val="center"/>
              <w:rPr>
                <w:rFonts w:ascii="仿宋_GB2312" w:eastAsia="仿宋_GB2312" w:cs="Arial Black"/>
                <w:b/>
                <w:bCs/>
                <w:kern w:val="0"/>
                <w:sz w:val="28"/>
                <w:szCs w:val="28"/>
              </w:rPr>
            </w:pPr>
            <w:r w:rsidRPr="003F4835">
              <w:rPr>
                <w:rFonts w:ascii="仿宋_GB2312" w:eastAsia="仿宋_GB2312" w:cs="Arial Black" w:hint="eastAsia"/>
                <w:b/>
                <w:bCs/>
                <w:kern w:val="0"/>
                <w:sz w:val="28"/>
                <w:szCs w:val="28"/>
              </w:rPr>
              <w:t>序号</w:t>
            </w:r>
          </w:p>
        </w:tc>
        <w:tc>
          <w:tcPr>
            <w:tcW w:w="3426" w:type="dxa"/>
            <w:vAlign w:val="center"/>
          </w:tcPr>
          <w:p w:rsidR="00477B22" w:rsidRPr="003F4835" w:rsidRDefault="00477B22" w:rsidP="003F4835">
            <w:pPr>
              <w:spacing w:line="560" w:lineRule="exact"/>
              <w:jc w:val="center"/>
              <w:rPr>
                <w:rFonts w:ascii="仿宋_GB2312" w:eastAsia="仿宋_GB2312" w:cs="Arial Black"/>
                <w:b/>
                <w:bCs/>
                <w:kern w:val="0"/>
                <w:sz w:val="28"/>
                <w:szCs w:val="28"/>
              </w:rPr>
            </w:pPr>
            <w:r w:rsidRPr="003F4835">
              <w:rPr>
                <w:rFonts w:ascii="仿宋_GB2312" w:eastAsia="仿宋_GB2312" w:cs="Arial Black" w:hint="eastAsia"/>
                <w:b/>
                <w:bCs/>
                <w:kern w:val="0"/>
                <w:sz w:val="28"/>
                <w:szCs w:val="28"/>
              </w:rPr>
              <w:t>单位名称</w:t>
            </w:r>
          </w:p>
        </w:tc>
        <w:tc>
          <w:tcPr>
            <w:tcW w:w="2404" w:type="dxa"/>
            <w:vAlign w:val="center"/>
          </w:tcPr>
          <w:p w:rsidR="00477B22" w:rsidRPr="003F4835" w:rsidRDefault="00477B22" w:rsidP="003F4835">
            <w:pPr>
              <w:spacing w:line="560" w:lineRule="exact"/>
              <w:jc w:val="center"/>
              <w:rPr>
                <w:rFonts w:ascii="仿宋_GB2312" w:eastAsia="仿宋_GB2312" w:cs="Arial Black"/>
                <w:b/>
                <w:bCs/>
                <w:kern w:val="0"/>
                <w:sz w:val="28"/>
                <w:szCs w:val="28"/>
              </w:rPr>
            </w:pPr>
            <w:r w:rsidRPr="003F4835">
              <w:rPr>
                <w:rFonts w:ascii="仿宋_GB2312" w:eastAsia="仿宋_GB2312" w:cs="Arial Black" w:hint="eastAsia"/>
                <w:b/>
                <w:bCs/>
                <w:kern w:val="0"/>
                <w:sz w:val="28"/>
                <w:szCs w:val="28"/>
              </w:rPr>
              <w:t>单位基本性质</w:t>
            </w:r>
          </w:p>
        </w:tc>
        <w:tc>
          <w:tcPr>
            <w:tcW w:w="2622" w:type="dxa"/>
            <w:vAlign w:val="center"/>
          </w:tcPr>
          <w:p w:rsidR="00477B22" w:rsidRPr="003F4835" w:rsidRDefault="00477B22" w:rsidP="003F4835">
            <w:pPr>
              <w:spacing w:line="560" w:lineRule="exact"/>
              <w:jc w:val="center"/>
              <w:rPr>
                <w:rFonts w:ascii="仿宋_GB2312" w:eastAsia="仿宋_GB2312" w:cs="Arial Black"/>
                <w:b/>
                <w:bCs/>
                <w:kern w:val="0"/>
                <w:sz w:val="28"/>
                <w:szCs w:val="28"/>
              </w:rPr>
            </w:pPr>
            <w:r w:rsidRPr="003F4835">
              <w:rPr>
                <w:rFonts w:ascii="仿宋_GB2312" w:eastAsia="仿宋_GB2312" w:cs="Arial Black" w:hint="eastAsia"/>
                <w:b/>
                <w:bCs/>
                <w:kern w:val="0"/>
                <w:sz w:val="28"/>
                <w:szCs w:val="28"/>
              </w:rPr>
              <w:t>经费形式</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1</w:t>
            </w:r>
          </w:p>
        </w:tc>
        <w:tc>
          <w:tcPr>
            <w:tcW w:w="3426" w:type="dxa"/>
            <w:vAlign w:val="center"/>
          </w:tcPr>
          <w:p w:rsidR="00477B22" w:rsidRPr="003F4835" w:rsidRDefault="00477B22" w:rsidP="003F4835">
            <w:pPr>
              <w:spacing w:line="300" w:lineRule="exact"/>
              <w:jc w:val="left"/>
              <w:rPr>
                <w:rFonts w:ascii="仿宋" w:eastAsia="仿宋" w:hAnsi="仿宋"/>
                <w:sz w:val="28"/>
                <w:szCs w:val="28"/>
              </w:rPr>
            </w:pPr>
            <w:r w:rsidRPr="003F4835">
              <w:rPr>
                <w:rFonts w:ascii="仿宋" w:eastAsia="仿宋" w:hAnsi="仿宋" w:hint="eastAsia"/>
                <w:sz w:val="28"/>
                <w:szCs w:val="28"/>
              </w:rPr>
              <w:t>党政办公室</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行政单位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2</w:t>
            </w:r>
          </w:p>
        </w:tc>
        <w:tc>
          <w:tcPr>
            <w:tcW w:w="3426" w:type="dxa"/>
            <w:vAlign w:val="center"/>
          </w:tcPr>
          <w:p w:rsidR="00477B22" w:rsidRPr="003F4835" w:rsidRDefault="00477B22" w:rsidP="003F4835">
            <w:pPr>
              <w:spacing w:line="300" w:lineRule="exact"/>
              <w:jc w:val="left"/>
              <w:rPr>
                <w:rFonts w:ascii="仿宋" w:eastAsia="仿宋" w:hAnsi="仿宋"/>
                <w:sz w:val="28"/>
                <w:szCs w:val="28"/>
              </w:rPr>
            </w:pPr>
            <w:r w:rsidRPr="003F4835">
              <w:rPr>
                <w:rFonts w:ascii="仿宋" w:eastAsia="仿宋" w:hAnsi="仿宋" w:hint="eastAsia"/>
                <w:sz w:val="28"/>
                <w:szCs w:val="28"/>
              </w:rPr>
              <w:t>发展规划与资金管理股</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行政单位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3</w:t>
            </w:r>
          </w:p>
        </w:tc>
        <w:tc>
          <w:tcPr>
            <w:tcW w:w="3426" w:type="dxa"/>
            <w:vAlign w:val="center"/>
          </w:tcPr>
          <w:p w:rsidR="00477B22" w:rsidRPr="003F4835" w:rsidRDefault="00477B22" w:rsidP="003F4835">
            <w:pPr>
              <w:spacing w:line="300" w:lineRule="exact"/>
              <w:jc w:val="left"/>
              <w:rPr>
                <w:rFonts w:ascii="仿宋" w:eastAsia="仿宋" w:hAnsi="仿宋"/>
                <w:sz w:val="28"/>
                <w:szCs w:val="28"/>
              </w:rPr>
            </w:pPr>
            <w:r w:rsidRPr="003F4835">
              <w:rPr>
                <w:rFonts w:ascii="仿宋" w:eastAsia="仿宋" w:hAnsi="仿宋" w:hint="eastAsia"/>
                <w:bCs/>
                <w:sz w:val="28"/>
                <w:szCs w:val="28"/>
              </w:rPr>
              <w:t>生态保护修复股</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行政单位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4</w:t>
            </w:r>
          </w:p>
        </w:tc>
        <w:tc>
          <w:tcPr>
            <w:tcW w:w="3426" w:type="dxa"/>
            <w:vAlign w:val="center"/>
          </w:tcPr>
          <w:p w:rsidR="00477B22" w:rsidRPr="003F4835" w:rsidRDefault="00477B22" w:rsidP="003F4835">
            <w:pPr>
              <w:spacing w:line="300" w:lineRule="exact"/>
              <w:jc w:val="left"/>
              <w:rPr>
                <w:rFonts w:ascii="仿宋" w:eastAsia="仿宋" w:hAnsi="仿宋"/>
                <w:sz w:val="28"/>
                <w:szCs w:val="28"/>
              </w:rPr>
            </w:pPr>
            <w:r w:rsidRPr="003F4835">
              <w:rPr>
                <w:rFonts w:ascii="仿宋" w:eastAsia="仿宋" w:hAnsi="仿宋" w:hint="eastAsia"/>
                <w:bCs/>
                <w:sz w:val="28"/>
                <w:szCs w:val="28"/>
              </w:rPr>
              <w:t>政策法规股</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行政单位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5</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森林资源管理股</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行政单位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6</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草原管理股</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行政单位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7</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自然保护地管理股</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行政单位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8</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产业发展与种苗管理股</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行政单位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lastRenderedPageBreak/>
              <w:t>9</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科技教育与火灾预防股</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行政单位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10</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丰宁满族自治县林业调查规划设计院</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参公事业单位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11</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丰宁满族自治县林业木材检查站</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参公事业单位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12</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丰宁满族自治县林业和草原局森林病虫防治检疫站</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参公事业单位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13</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丰宁满族自治县林业和草原局天保中心</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参公事业单位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14</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丰宁满族自治县林业和草原局种苗办公室</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参公事业单位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15</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丰宁满族自治县林业和草原局绿化办公室</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参公事业单位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16</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丰宁满族自治县林业和草原局九龙山管理办公室</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参公事业单位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17</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丰宁满族自治县林业和草原局执法大队</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参公事业单位</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财政性资金基本保证</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18</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丰宁满族自治县林业和草原局林业科学研究所</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财政补助事业</w:t>
            </w:r>
          </w:p>
        </w:tc>
        <w:tc>
          <w:tcPr>
            <w:tcW w:w="2622"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财政性资金定额</w:t>
            </w:r>
          </w:p>
        </w:tc>
      </w:tr>
      <w:tr w:rsidR="00477B22" w:rsidRPr="003F4835" w:rsidTr="003F4835">
        <w:trPr>
          <w:trHeight w:val="641"/>
          <w:jc w:val="center"/>
        </w:trPr>
        <w:tc>
          <w:tcPr>
            <w:tcW w:w="968" w:type="dxa"/>
          </w:tcPr>
          <w:p w:rsidR="00477B22" w:rsidRPr="003F4835" w:rsidRDefault="00477B22" w:rsidP="003F4835">
            <w:pPr>
              <w:spacing w:line="560" w:lineRule="exact"/>
              <w:jc w:val="center"/>
              <w:rPr>
                <w:rFonts w:ascii="仿宋_GB2312" w:eastAsia="仿宋_GB2312" w:cs="Arial Black"/>
                <w:kern w:val="0"/>
                <w:sz w:val="28"/>
                <w:szCs w:val="28"/>
              </w:rPr>
            </w:pPr>
            <w:r w:rsidRPr="003F4835">
              <w:rPr>
                <w:rFonts w:ascii="仿宋_GB2312" w:eastAsia="仿宋_GB2312" w:cs="Arial Black"/>
                <w:kern w:val="0"/>
                <w:sz w:val="28"/>
                <w:szCs w:val="28"/>
              </w:rPr>
              <w:t>19</w:t>
            </w:r>
          </w:p>
        </w:tc>
        <w:tc>
          <w:tcPr>
            <w:tcW w:w="3426" w:type="dxa"/>
            <w:vAlign w:val="center"/>
          </w:tcPr>
          <w:p w:rsidR="00477B22" w:rsidRPr="003F4835" w:rsidRDefault="00477B22" w:rsidP="003F4835">
            <w:pPr>
              <w:spacing w:line="300" w:lineRule="exact"/>
              <w:jc w:val="left"/>
              <w:rPr>
                <w:rFonts w:ascii="仿宋" w:eastAsia="仿宋" w:hAnsi="仿宋"/>
                <w:bCs/>
                <w:sz w:val="28"/>
                <w:szCs w:val="28"/>
              </w:rPr>
            </w:pPr>
            <w:r w:rsidRPr="003F4835">
              <w:rPr>
                <w:rFonts w:ascii="仿宋" w:eastAsia="仿宋" w:hAnsi="仿宋" w:hint="eastAsia"/>
                <w:bCs/>
                <w:sz w:val="28"/>
                <w:szCs w:val="28"/>
              </w:rPr>
              <w:t>丰宁满族自治县林业局林木种苗管理站</w:t>
            </w:r>
          </w:p>
        </w:tc>
        <w:tc>
          <w:tcPr>
            <w:tcW w:w="2404" w:type="dxa"/>
            <w:vAlign w:val="center"/>
          </w:tcPr>
          <w:p w:rsidR="00477B22" w:rsidRPr="003F4835" w:rsidRDefault="00477B22" w:rsidP="003F4835">
            <w:pPr>
              <w:spacing w:line="300" w:lineRule="exact"/>
              <w:jc w:val="center"/>
              <w:rPr>
                <w:rFonts w:ascii="仿宋" w:eastAsia="仿宋" w:hAnsi="仿宋"/>
                <w:sz w:val="28"/>
                <w:szCs w:val="28"/>
              </w:rPr>
            </w:pPr>
            <w:r w:rsidRPr="003F4835">
              <w:rPr>
                <w:rFonts w:ascii="仿宋" w:eastAsia="仿宋" w:hAnsi="仿宋" w:hint="eastAsia"/>
                <w:sz w:val="28"/>
                <w:szCs w:val="28"/>
              </w:rPr>
              <w:t>经费自理事业单位</w:t>
            </w:r>
          </w:p>
        </w:tc>
        <w:tc>
          <w:tcPr>
            <w:tcW w:w="2622" w:type="dxa"/>
          </w:tcPr>
          <w:p w:rsidR="00477B22" w:rsidRPr="003F4835" w:rsidRDefault="00477B22" w:rsidP="003F4835">
            <w:pPr>
              <w:jc w:val="center"/>
              <w:rPr>
                <w:rFonts w:ascii="仿宋" w:eastAsia="仿宋" w:hAnsi="仿宋"/>
                <w:sz w:val="28"/>
                <w:szCs w:val="28"/>
              </w:rPr>
            </w:pPr>
            <w:r w:rsidRPr="003F4835">
              <w:rPr>
                <w:rFonts w:ascii="仿宋" w:eastAsia="仿宋" w:hAnsi="仿宋" w:hint="eastAsia"/>
                <w:sz w:val="28"/>
                <w:szCs w:val="28"/>
              </w:rPr>
              <w:t>财政性资金零补助</w:t>
            </w:r>
          </w:p>
        </w:tc>
      </w:tr>
      <w:tr w:rsidR="00477B22" w:rsidRPr="003F4835" w:rsidTr="003F4835">
        <w:trPr>
          <w:trHeight w:val="652"/>
          <w:jc w:val="center"/>
        </w:trPr>
        <w:tc>
          <w:tcPr>
            <w:tcW w:w="9420" w:type="dxa"/>
            <w:gridSpan w:val="4"/>
            <w:tcBorders>
              <w:left w:val="nil"/>
              <w:bottom w:val="nil"/>
              <w:right w:val="nil"/>
            </w:tcBorders>
          </w:tcPr>
          <w:p w:rsidR="00477B22" w:rsidRPr="003F4835" w:rsidRDefault="00477B22" w:rsidP="003F4835">
            <w:pPr>
              <w:spacing w:line="560" w:lineRule="exact"/>
              <w:jc w:val="left"/>
              <w:rPr>
                <w:rFonts w:ascii="仿宋_GB2312" w:eastAsia="仿宋_GB2312" w:cs="Arial Black"/>
                <w:kern w:val="0"/>
                <w:sz w:val="28"/>
                <w:szCs w:val="28"/>
              </w:rPr>
            </w:pPr>
            <w:r w:rsidRPr="003F4835">
              <w:rPr>
                <w:rFonts w:ascii="仿宋_GB2312" w:eastAsia="仿宋_GB2312" w:cs="Arial Black" w:hint="eastAsia"/>
                <w:kern w:val="0"/>
                <w:sz w:val="28"/>
                <w:szCs w:val="28"/>
              </w:rPr>
              <w:t>注：</w:t>
            </w:r>
            <w:r w:rsidRPr="003F4835">
              <w:rPr>
                <w:rFonts w:ascii="仿宋_GB2312" w:eastAsia="仿宋_GB2312" w:cs="Arial Black"/>
                <w:kern w:val="0"/>
                <w:sz w:val="28"/>
                <w:szCs w:val="28"/>
              </w:rPr>
              <w:t>1</w:t>
            </w:r>
            <w:r w:rsidRPr="003F4835">
              <w:rPr>
                <w:rFonts w:ascii="仿宋_GB2312" w:eastAsia="仿宋_GB2312" w:cs="Arial Black" w:hint="eastAsia"/>
                <w:kern w:val="0"/>
                <w:sz w:val="28"/>
                <w:szCs w:val="28"/>
              </w:rPr>
              <w:t>、单位基本性质分为行政单位、参公事业单位、财政补助事业单位、经费自理事业单位四类。</w:t>
            </w:r>
          </w:p>
          <w:p w:rsidR="00477B22" w:rsidRPr="003F4835" w:rsidRDefault="00477B22" w:rsidP="00A55E81">
            <w:pPr>
              <w:spacing w:line="560" w:lineRule="exact"/>
              <w:ind w:firstLineChars="200" w:firstLine="560"/>
              <w:jc w:val="left"/>
              <w:rPr>
                <w:rFonts w:ascii="仿宋_GB2312" w:eastAsia="仿宋_GB2312" w:cs="Arial Black"/>
                <w:kern w:val="0"/>
                <w:sz w:val="28"/>
                <w:szCs w:val="28"/>
              </w:rPr>
            </w:pPr>
            <w:r w:rsidRPr="003F4835">
              <w:rPr>
                <w:rFonts w:ascii="仿宋_GB2312" w:eastAsia="仿宋_GB2312" w:cs="Arial Black"/>
                <w:kern w:val="0"/>
                <w:sz w:val="28"/>
                <w:szCs w:val="28"/>
              </w:rPr>
              <w:t>2</w:t>
            </w:r>
            <w:r w:rsidRPr="003F4835">
              <w:rPr>
                <w:rFonts w:ascii="仿宋_GB2312" w:eastAsia="仿宋_GB2312" w:cs="Arial Black" w:hint="eastAsia"/>
                <w:kern w:val="0"/>
                <w:sz w:val="28"/>
                <w:szCs w:val="28"/>
              </w:rPr>
              <w:t>、经费形式分为财政拨款、财政性资金基本保证、财政性资金定额或定项补助、财政性资金零补助四类。</w:t>
            </w:r>
          </w:p>
        </w:tc>
      </w:tr>
    </w:tbl>
    <w:p w:rsidR="00477B22" w:rsidRDefault="00477B22" w:rsidP="00A55E81">
      <w:pPr>
        <w:widowControl/>
        <w:spacing w:after="160" w:line="580" w:lineRule="exact"/>
        <w:ind w:firstLineChars="200" w:firstLine="640"/>
        <w:rPr>
          <w:rFonts w:ascii="Times New Roman" w:eastAsia="黑体" w:hAnsi="Times New Roman"/>
          <w:sz w:val="32"/>
          <w:szCs w:val="32"/>
        </w:rPr>
      </w:pPr>
    </w:p>
    <w:p w:rsidR="00477B22" w:rsidRDefault="00477B22" w:rsidP="00A55E81">
      <w:pPr>
        <w:widowControl/>
        <w:spacing w:after="160" w:line="580" w:lineRule="exact"/>
        <w:ind w:firstLineChars="200" w:firstLine="640"/>
        <w:rPr>
          <w:rFonts w:ascii="Times New Roman" w:eastAsia="黑体" w:hAnsi="Times New Roman"/>
          <w:sz w:val="32"/>
          <w:szCs w:val="32"/>
        </w:rPr>
      </w:pPr>
    </w:p>
    <w:p w:rsidR="00477B22" w:rsidRDefault="00477B22"/>
    <w:p w:rsidR="00477B22" w:rsidRDefault="008C3329" w:rsidP="00A55E81">
      <w:pPr>
        <w:widowControl/>
        <w:spacing w:after="160" w:line="580" w:lineRule="exact"/>
        <w:ind w:firstLineChars="200" w:firstLine="420"/>
        <w:rPr>
          <w:rFonts w:ascii="Times New Roman" w:eastAsia="黑体" w:hAnsi="Times New Roman"/>
          <w:sz w:val="32"/>
          <w:szCs w:val="32"/>
        </w:rPr>
        <w:sectPr w:rsidR="00477B22">
          <w:headerReference w:type="default" r:id="rId16"/>
          <w:pgSz w:w="11906" w:h="16838"/>
          <w:pgMar w:top="2098" w:right="1531" w:bottom="1984" w:left="1531" w:header="851" w:footer="992" w:gutter="0"/>
          <w:pgNumType w:fmt="numberInDash"/>
          <w:cols w:space="0"/>
          <w:titlePg/>
          <w:docGrid w:type="lines" w:linePitch="312"/>
        </w:sectPr>
      </w:pPr>
      <w:r w:rsidRPr="008C3329">
        <w:rPr>
          <w:noProof/>
        </w:rPr>
        <w:pict>
          <v:shape id="文本框 151" o:spid="_x0000_s1028" type="#_x0000_t202" style="position:absolute;left:0;text-align:left;margin-left:-85.7pt;margin-top:238.15pt;width:613.65pt;height:173.25pt;z-index:4;visibility:visible" filled="f" stroked="f" strokeweight=".5pt">
            <v:textbox>
              <w:txbxContent>
                <w:p w:rsidR="00477B22" w:rsidRPr="003F4835" w:rsidRDefault="00477B22">
                  <w:pPr>
                    <w:widowControl/>
                    <w:jc w:val="center"/>
                    <w:rPr>
                      <w:rFonts w:ascii="黑体" w:eastAsia="黑体" w:hAnsi="黑体" w:cs="黑体"/>
                      <w:color w:val="000000"/>
                      <w:sz w:val="96"/>
                      <w:szCs w:val="96"/>
                    </w:rPr>
                  </w:pPr>
                  <w:r w:rsidRPr="003F4835">
                    <w:rPr>
                      <w:rFonts w:ascii="黑体" w:eastAsia="黑体" w:hAnsi="黑体" w:cs="黑体"/>
                      <w:color w:val="000000"/>
                      <w:sz w:val="96"/>
                      <w:szCs w:val="96"/>
                    </w:rPr>
                    <w:t xml:space="preserve"> </w:t>
                  </w:r>
                </w:p>
                <w:p w:rsidR="00477B22" w:rsidRPr="003F4835" w:rsidRDefault="00477B22">
                  <w:pPr>
                    <w:widowControl/>
                    <w:jc w:val="center"/>
                    <w:rPr>
                      <w:rFonts w:ascii="黑体" w:eastAsia="黑体" w:hAnsi="黑体" w:cs="黑体"/>
                      <w:color w:val="000000"/>
                      <w:sz w:val="96"/>
                      <w:szCs w:val="96"/>
                    </w:rPr>
                  </w:pPr>
                </w:p>
              </w:txbxContent>
            </v:textbox>
          </v:shape>
        </w:pict>
      </w:r>
    </w:p>
    <w:p w:rsidR="00477B22" w:rsidRDefault="00477B22" w:rsidP="00A55E81">
      <w:pPr>
        <w:widowControl/>
        <w:spacing w:line="580" w:lineRule="exact"/>
        <w:ind w:firstLineChars="200" w:firstLine="640"/>
        <w:rPr>
          <w:rFonts w:eastAsia="黑体"/>
          <w:sz w:val="32"/>
          <w:szCs w:val="32"/>
        </w:rPr>
      </w:pPr>
    </w:p>
    <w:p w:rsidR="00477B22" w:rsidRDefault="00477B22">
      <w:pPr>
        <w:jc w:val="center"/>
        <w:rPr>
          <w:rFonts w:ascii="黑体" w:eastAsia="黑体" w:hAnsi="黑体" w:cs="黑体"/>
          <w:sz w:val="56"/>
          <w:szCs w:val="72"/>
        </w:rPr>
      </w:pPr>
    </w:p>
    <w:p w:rsidR="00477B22" w:rsidRDefault="00477B22">
      <w:pPr>
        <w:jc w:val="center"/>
        <w:rPr>
          <w:rFonts w:ascii="黑体" w:eastAsia="黑体" w:hAnsi="黑体" w:cs="黑体"/>
          <w:sz w:val="56"/>
          <w:szCs w:val="72"/>
        </w:rPr>
      </w:pPr>
    </w:p>
    <w:p w:rsidR="00477B22" w:rsidRDefault="00477B22">
      <w:pPr>
        <w:jc w:val="center"/>
        <w:rPr>
          <w:rFonts w:ascii="黑体" w:eastAsia="黑体" w:hAnsi="黑体" w:cs="黑体"/>
          <w:sz w:val="56"/>
          <w:szCs w:val="72"/>
        </w:rPr>
      </w:pPr>
    </w:p>
    <w:p w:rsidR="00477B22" w:rsidRDefault="00477B22">
      <w:pPr>
        <w:jc w:val="center"/>
        <w:rPr>
          <w:rFonts w:ascii="黑体" w:eastAsia="黑体" w:hAnsi="黑体" w:cs="黑体"/>
          <w:sz w:val="56"/>
          <w:szCs w:val="72"/>
        </w:rPr>
      </w:pPr>
    </w:p>
    <w:p w:rsidR="00477B22" w:rsidRDefault="00477B22">
      <w:pPr>
        <w:jc w:val="center"/>
        <w:rPr>
          <w:rFonts w:ascii="黑体" w:eastAsia="黑体" w:hAnsi="黑体" w:cs="黑体"/>
          <w:sz w:val="56"/>
          <w:szCs w:val="72"/>
        </w:rPr>
      </w:pPr>
    </w:p>
    <w:p w:rsidR="00477B22" w:rsidRDefault="00477B22">
      <w:pPr>
        <w:jc w:val="center"/>
        <w:rPr>
          <w:rFonts w:ascii="黑体" w:eastAsia="黑体" w:hAnsi="黑体" w:cs="黑体"/>
          <w:sz w:val="56"/>
          <w:szCs w:val="72"/>
        </w:rPr>
      </w:pPr>
    </w:p>
    <w:p w:rsidR="00477B22" w:rsidRDefault="00477B22">
      <w:pPr>
        <w:jc w:val="center"/>
        <w:rPr>
          <w:rFonts w:ascii="黑体" w:eastAsia="黑体" w:hAnsi="黑体" w:cs="黑体"/>
          <w:sz w:val="56"/>
          <w:szCs w:val="72"/>
        </w:rPr>
      </w:pPr>
    </w:p>
    <w:p w:rsidR="00477B22" w:rsidRDefault="00477B22">
      <w:pPr>
        <w:jc w:val="center"/>
        <w:rPr>
          <w:rFonts w:ascii="黑体" w:eastAsia="黑体" w:hAnsi="黑体" w:cs="黑体"/>
          <w:sz w:val="56"/>
          <w:szCs w:val="72"/>
        </w:rPr>
      </w:pPr>
    </w:p>
    <w:p w:rsidR="00477B22" w:rsidRDefault="008C3329">
      <w:pPr>
        <w:jc w:val="center"/>
        <w:rPr>
          <w:rFonts w:ascii="黑体" w:eastAsia="黑体" w:hAnsi="黑体" w:cs="黑体"/>
          <w:sz w:val="56"/>
          <w:szCs w:val="72"/>
        </w:rPr>
      </w:pPr>
      <w:r w:rsidRPr="008C3329">
        <w:rPr>
          <w:noProof/>
        </w:rPr>
        <w:pict>
          <v:shape id="文本框 2" o:spid="_x0000_s1029" type="#_x0000_t202" style="position:absolute;left:0;text-align:left;margin-left:-80.95pt;margin-top:-207.65pt;width:613.65pt;height:263.1pt;z-index:5;visibility:visible;v-text-anchor:middle" fillcolor="#7f7f7f" strokecolor="#a5a5a5" strokeweight="1pt">
            <v:fill r:id="rId15" o:title="" type="pattern"/>
            <v:textbox>
              <w:txbxContent>
                <w:p w:rsidR="00477B22" w:rsidRPr="003F4835" w:rsidRDefault="00477B22">
                  <w:pPr>
                    <w:widowControl/>
                    <w:jc w:val="center"/>
                    <w:rPr>
                      <w:rFonts w:ascii="黑体" w:eastAsia="黑体" w:hAnsi="黑体" w:cs="黑体"/>
                      <w:color w:val="000000"/>
                      <w:sz w:val="90"/>
                      <w:szCs w:val="90"/>
                    </w:rPr>
                  </w:pPr>
                  <w:r w:rsidRPr="003F4835">
                    <w:rPr>
                      <w:rFonts w:ascii="黑体" w:eastAsia="黑体" w:hAnsi="黑体" w:cs="黑体" w:hint="eastAsia"/>
                      <w:color w:val="000000"/>
                      <w:sz w:val="90"/>
                      <w:szCs w:val="90"/>
                    </w:rPr>
                    <w:t>第二部分</w:t>
                  </w:r>
                  <w:r w:rsidRPr="003F4835">
                    <w:rPr>
                      <w:rFonts w:ascii="黑体" w:eastAsia="黑体" w:hAnsi="黑体" w:cs="黑体"/>
                      <w:color w:val="000000"/>
                      <w:sz w:val="90"/>
                      <w:szCs w:val="90"/>
                    </w:rPr>
                    <w:t xml:space="preserve"> </w:t>
                  </w:r>
                </w:p>
                <w:p w:rsidR="00477B22" w:rsidRPr="003F4835" w:rsidRDefault="00477B22">
                  <w:pPr>
                    <w:widowControl/>
                    <w:jc w:val="center"/>
                    <w:rPr>
                      <w:rFonts w:ascii="黑体" w:eastAsia="黑体" w:hAnsi="黑体" w:cs="黑体"/>
                      <w:color w:val="000000"/>
                      <w:sz w:val="90"/>
                      <w:szCs w:val="90"/>
                    </w:rPr>
                  </w:pPr>
                  <w:r w:rsidRPr="003F4835">
                    <w:rPr>
                      <w:rFonts w:ascii="黑体" w:eastAsia="黑体" w:hAnsi="黑体" w:cs="黑体"/>
                      <w:color w:val="000000"/>
                      <w:sz w:val="90"/>
                      <w:szCs w:val="90"/>
                    </w:rPr>
                    <w:t>2020</w:t>
                  </w:r>
                  <w:r w:rsidRPr="003F4835">
                    <w:rPr>
                      <w:rFonts w:ascii="黑体" w:eastAsia="黑体" w:hAnsi="黑体" w:cs="黑体" w:hint="eastAsia"/>
                      <w:color w:val="000000"/>
                      <w:sz w:val="90"/>
                      <w:szCs w:val="90"/>
                    </w:rPr>
                    <w:t>年部门决算情况说明</w:t>
                  </w:r>
                </w:p>
                <w:p w:rsidR="00477B22" w:rsidRDefault="00477B22">
                  <w:pPr>
                    <w:widowControl/>
                    <w:jc w:val="center"/>
                  </w:pPr>
                </w:p>
                <w:p w:rsidR="00477B22" w:rsidRDefault="00477B22"/>
              </w:txbxContent>
            </v:textbox>
          </v:shape>
        </w:pict>
      </w:r>
    </w:p>
    <w:p w:rsidR="00477B22" w:rsidRDefault="00477B22">
      <w:pPr>
        <w:jc w:val="center"/>
        <w:rPr>
          <w:rFonts w:ascii="黑体" w:eastAsia="黑体" w:hAnsi="黑体" w:cs="黑体"/>
          <w:sz w:val="56"/>
          <w:szCs w:val="72"/>
        </w:rPr>
      </w:pPr>
    </w:p>
    <w:p w:rsidR="00477B22" w:rsidRDefault="00477B22" w:rsidP="00A55E81">
      <w:pPr>
        <w:keepNext/>
        <w:keepLines/>
        <w:snapToGrid w:val="0"/>
        <w:spacing w:line="600" w:lineRule="exact"/>
        <w:ind w:firstLineChars="200" w:firstLine="420"/>
        <w:outlineLvl w:val="1"/>
        <w:rPr>
          <w:rFonts w:ascii="黑体" w:eastAsia="黑体"/>
          <w:sz w:val="32"/>
          <w:szCs w:val="32"/>
        </w:rPr>
      </w:pPr>
      <w:r>
        <w:br w:type="page"/>
      </w:r>
      <w:r>
        <w:rPr>
          <w:rFonts w:ascii="黑体" w:eastAsia="黑体" w:hint="eastAsia"/>
          <w:sz w:val="32"/>
          <w:szCs w:val="32"/>
        </w:rPr>
        <w:lastRenderedPageBreak/>
        <w:t>一、收入</w:t>
      </w:r>
      <w:r>
        <w:rPr>
          <w:rFonts w:ascii="黑体" w:eastAsia="黑体" w:hAnsi="Cambria" w:cs="黑体" w:hint="eastAsia"/>
          <w:kern w:val="0"/>
          <w:sz w:val="32"/>
          <w:szCs w:val="32"/>
        </w:rPr>
        <w:t>支出</w:t>
      </w:r>
      <w:r>
        <w:rPr>
          <w:rFonts w:ascii="黑体" w:eastAsia="黑体" w:hint="eastAsia"/>
          <w:sz w:val="32"/>
          <w:szCs w:val="32"/>
        </w:rPr>
        <w:t>决算总体情况说明</w:t>
      </w:r>
    </w:p>
    <w:p w:rsidR="00477B22" w:rsidRDefault="00477B22" w:rsidP="00A55E81">
      <w:pPr>
        <w:adjustRightInd w:val="0"/>
        <w:snapToGrid w:val="0"/>
        <w:spacing w:line="600" w:lineRule="exact"/>
        <w:ind w:firstLineChars="200" w:firstLine="640"/>
        <w:rPr>
          <w:rFonts w:ascii="仿宋_GB2312" w:eastAsia="仿宋_GB2312" w:hAnsi="Times New Roman" w:cs="Wingdings"/>
          <w:sz w:val="32"/>
          <w:szCs w:val="32"/>
          <w:highlight w:val="yellow"/>
        </w:rPr>
      </w:pPr>
      <w:r>
        <w:rPr>
          <w:rFonts w:ascii="仿宋_GB2312" w:eastAsia="仿宋_GB2312" w:hAnsi="Times New Roman" w:cs="Wingdings" w:hint="eastAsia"/>
          <w:sz w:val="32"/>
          <w:szCs w:val="32"/>
        </w:rPr>
        <w:t>本部门</w:t>
      </w:r>
      <w:r>
        <w:rPr>
          <w:rFonts w:ascii="仿宋_GB2312" w:eastAsia="仿宋_GB2312" w:hAnsi="Times New Roman" w:cs="Wingdings"/>
          <w:sz w:val="32"/>
          <w:szCs w:val="32"/>
        </w:rPr>
        <w:t>2020</w:t>
      </w:r>
      <w:r>
        <w:rPr>
          <w:rFonts w:ascii="仿宋_GB2312" w:eastAsia="仿宋_GB2312" w:hAnsi="Times New Roman" w:cs="Wingdings" w:hint="eastAsia"/>
          <w:sz w:val="32"/>
          <w:szCs w:val="32"/>
        </w:rPr>
        <w:t>年度收、支总计（含结转和结余）</w:t>
      </w:r>
      <w:r w:rsidRPr="004A5DC0">
        <w:rPr>
          <w:rFonts w:ascii="仿宋_GB2312" w:eastAsia="仿宋_GB2312" w:hAnsi="Times New Roman" w:cs="Wingdings"/>
          <w:sz w:val="32"/>
          <w:szCs w:val="32"/>
        </w:rPr>
        <w:t>22727.1</w:t>
      </w:r>
      <w:r>
        <w:rPr>
          <w:rFonts w:ascii="仿宋_GB2312" w:eastAsia="仿宋_GB2312" w:hAnsi="Times New Roman" w:cs="Wingdings" w:hint="eastAsia"/>
          <w:sz w:val="32"/>
          <w:szCs w:val="32"/>
        </w:rPr>
        <w:t>万元。与</w:t>
      </w:r>
      <w:r>
        <w:rPr>
          <w:rFonts w:ascii="仿宋_GB2312" w:eastAsia="仿宋_GB2312" w:hAnsi="Times New Roman" w:cs="Wingdings"/>
          <w:sz w:val="32"/>
          <w:szCs w:val="32"/>
        </w:rPr>
        <w:t>2019</w:t>
      </w:r>
      <w:r>
        <w:rPr>
          <w:rFonts w:ascii="仿宋_GB2312" w:eastAsia="仿宋_GB2312" w:hAnsi="Times New Roman" w:cs="Wingdings" w:hint="eastAsia"/>
          <w:sz w:val="32"/>
          <w:szCs w:val="32"/>
        </w:rPr>
        <w:t>年度决算相比，收支各增加</w:t>
      </w:r>
      <w:r>
        <w:rPr>
          <w:rFonts w:ascii="仿宋_GB2312" w:eastAsia="仿宋_GB2312" w:hAnsi="Times New Roman" w:cs="Wingdings"/>
          <w:sz w:val="32"/>
          <w:szCs w:val="32"/>
        </w:rPr>
        <w:t>3312.9</w:t>
      </w:r>
      <w:r>
        <w:rPr>
          <w:rFonts w:ascii="仿宋_GB2312" w:eastAsia="仿宋_GB2312" w:hAnsi="Times New Roman" w:cs="Wingdings" w:hint="eastAsia"/>
          <w:sz w:val="32"/>
          <w:szCs w:val="32"/>
        </w:rPr>
        <w:t>万元，增长</w:t>
      </w:r>
      <w:r>
        <w:rPr>
          <w:rFonts w:ascii="仿宋_GB2312" w:eastAsia="仿宋_GB2312" w:hAnsi="Times New Roman" w:cs="Wingdings"/>
          <w:sz w:val="32"/>
          <w:szCs w:val="32"/>
        </w:rPr>
        <w:t>17%</w:t>
      </w:r>
      <w:r>
        <w:rPr>
          <w:rFonts w:ascii="仿宋_GB2312" w:eastAsia="仿宋_GB2312" w:hAnsi="Times New Roman" w:cs="Wingdings" w:hint="eastAsia"/>
          <w:sz w:val="32"/>
          <w:szCs w:val="32"/>
        </w:rPr>
        <w:t>，主要原因是</w:t>
      </w:r>
      <w:r>
        <w:rPr>
          <w:rFonts w:ascii="仿宋_GB2312" w:eastAsia="仿宋_GB2312" w:hAnsi="Times New Roman" w:cs="DengXian-Regular" w:hint="eastAsia"/>
          <w:sz w:val="32"/>
          <w:szCs w:val="32"/>
        </w:rPr>
        <w:t>实施项目增加</w:t>
      </w:r>
      <w:r>
        <w:rPr>
          <w:rFonts w:ascii="仿宋_GB2312" w:eastAsia="仿宋_GB2312" w:hAnsi="Times New Roman" w:cs="Wingdings" w:hint="eastAsia"/>
          <w:sz w:val="32"/>
          <w:szCs w:val="32"/>
        </w:rPr>
        <w:t>。</w:t>
      </w:r>
    </w:p>
    <w:p w:rsidR="00477B22" w:rsidRDefault="008C3329">
      <w:pPr>
        <w:adjustRightInd w:val="0"/>
        <w:snapToGrid w:val="0"/>
        <w:spacing w:line="600" w:lineRule="exact"/>
        <w:rPr>
          <w:rFonts w:ascii="仿宋_GB2312" w:eastAsia="仿宋_GB2312" w:hAnsi="Times New Roman" w:cs="Wingdings"/>
          <w:sz w:val="32"/>
          <w:szCs w:val="32"/>
        </w:rPr>
      </w:pPr>
      <w:r w:rsidRPr="008C3329">
        <w:rPr>
          <w:noProof/>
        </w:rPr>
        <w:pict>
          <v:shape id="_x0000_s1030" type="#_x0000_t75" style="position:absolute;left:0;text-align:left;margin-left:31.2pt;margin-top:22.9pt;width:388.3pt;height:180pt;z-index:7;visibility:visible;mso-wrap-distance-left:14.28pt;mso-wrap-distance-top:11.52pt;mso-wrap-distance-right:6.30114mm;mso-wrap-distance-bottom:12.48pt">
            <v:imagedata r:id="rId17" o:title=""/>
          </v:shape>
          <o:OLEObject Type="Embed" ProgID="Excel.Chart.8" ShapeID="_x0000_s1030" DrawAspect="Content" ObjectID="_1724595477" r:id="rId18"/>
        </w:pict>
      </w:r>
    </w:p>
    <w:p w:rsidR="00477B22" w:rsidRDefault="00477B22">
      <w:pPr>
        <w:adjustRightInd w:val="0"/>
        <w:snapToGrid w:val="0"/>
        <w:spacing w:line="600" w:lineRule="exact"/>
        <w:rPr>
          <w:rFonts w:ascii="仿宋_GB2312" w:eastAsia="仿宋_GB2312" w:hAnsi="Times New Roman" w:cs="Wingdings"/>
          <w:sz w:val="32"/>
          <w:szCs w:val="32"/>
        </w:rPr>
      </w:pPr>
    </w:p>
    <w:p w:rsidR="00477B22" w:rsidRDefault="00477B22">
      <w:pPr>
        <w:adjustRightInd w:val="0"/>
        <w:snapToGrid w:val="0"/>
        <w:spacing w:line="600" w:lineRule="exact"/>
        <w:rPr>
          <w:rFonts w:ascii="仿宋_GB2312" w:eastAsia="仿宋_GB2312" w:hAnsi="Times New Roman" w:cs="Wingdings"/>
          <w:sz w:val="32"/>
          <w:szCs w:val="32"/>
        </w:rPr>
      </w:pPr>
    </w:p>
    <w:p w:rsidR="00477B22" w:rsidRDefault="00477B22">
      <w:pPr>
        <w:adjustRightInd w:val="0"/>
        <w:snapToGrid w:val="0"/>
        <w:spacing w:line="600" w:lineRule="exact"/>
        <w:rPr>
          <w:rFonts w:ascii="仿宋_GB2312" w:eastAsia="仿宋_GB2312" w:hAnsi="Times New Roman" w:cs="Wingdings"/>
          <w:sz w:val="32"/>
          <w:szCs w:val="32"/>
        </w:rPr>
      </w:pPr>
    </w:p>
    <w:p w:rsidR="00477B22" w:rsidRDefault="00477B22">
      <w:pPr>
        <w:adjustRightInd w:val="0"/>
        <w:snapToGrid w:val="0"/>
        <w:spacing w:line="600" w:lineRule="exact"/>
        <w:rPr>
          <w:rFonts w:ascii="仿宋_GB2312" w:eastAsia="仿宋_GB2312" w:hAnsi="Times New Roman" w:cs="Wingdings"/>
          <w:sz w:val="32"/>
          <w:szCs w:val="32"/>
        </w:rPr>
      </w:pPr>
    </w:p>
    <w:p w:rsidR="00477B22" w:rsidRDefault="00477B22">
      <w:pPr>
        <w:adjustRightInd w:val="0"/>
        <w:snapToGrid w:val="0"/>
        <w:spacing w:line="600" w:lineRule="exact"/>
        <w:rPr>
          <w:rFonts w:ascii="仿宋_GB2312" w:eastAsia="仿宋_GB2312" w:hAnsi="Times New Roman" w:cs="Wingdings"/>
          <w:sz w:val="32"/>
          <w:szCs w:val="32"/>
        </w:rPr>
      </w:pPr>
    </w:p>
    <w:p w:rsidR="00477B22" w:rsidRDefault="00477B22">
      <w:pPr>
        <w:adjustRightInd w:val="0"/>
        <w:snapToGrid w:val="0"/>
        <w:spacing w:line="600" w:lineRule="exact"/>
        <w:rPr>
          <w:rFonts w:ascii="仿宋_GB2312" w:eastAsia="仿宋_GB2312" w:hAnsi="Times New Roman" w:cs="Wingdings"/>
          <w:sz w:val="32"/>
          <w:szCs w:val="32"/>
        </w:rPr>
      </w:pPr>
    </w:p>
    <w:p w:rsidR="00477B22" w:rsidRDefault="00477B22" w:rsidP="00A55E81">
      <w:pPr>
        <w:keepNext/>
        <w:keepLines/>
        <w:snapToGrid w:val="0"/>
        <w:spacing w:line="600" w:lineRule="exact"/>
        <w:ind w:firstLineChars="200" w:firstLine="640"/>
        <w:outlineLvl w:val="1"/>
        <w:rPr>
          <w:rFonts w:ascii="黑体" w:eastAsia="黑体"/>
          <w:sz w:val="32"/>
          <w:szCs w:val="32"/>
        </w:rPr>
      </w:pPr>
      <w:r>
        <w:rPr>
          <w:rFonts w:ascii="黑体" w:eastAsia="黑体" w:hint="eastAsia"/>
          <w:sz w:val="32"/>
          <w:szCs w:val="32"/>
        </w:rPr>
        <w:t>二、收入决算情况说明</w:t>
      </w:r>
    </w:p>
    <w:p w:rsidR="00477B22" w:rsidRDefault="00477B22" w:rsidP="00A55E81">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w:t>
      </w:r>
      <w:r>
        <w:rPr>
          <w:rFonts w:ascii="仿宋_GB2312" w:eastAsia="仿宋_GB2312" w:hAnsi="Times New Roman" w:cs="Wingdings"/>
          <w:sz w:val="32"/>
          <w:szCs w:val="32"/>
        </w:rPr>
        <w:t>2020</w:t>
      </w:r>
      <w:r>
        <w:rPr>
          <w:rFonts w:ascii="仿宋_GB2312" w:eastAsia="仿宋_GB2312" w:hAnsi="Times New Roman" w:cs="Wingdings" w:hint="eastAsia"/>
          <w:sz w:val="32"/>
          <w:szCs w:val="32"/>
        </w:rPr>
        <w:t>年度本年收入合计</w:t>
      </w:r>
      <w:r w:rsidRPr="004A5DC0">
        <w:rPr>
          <w:rFonts w:ascii="仿宋_GB2312" w:eastAsia="仿宋_GB2312" w:hAnsi="Times New Roman" w:cs="Wingdings"/>
          <w:sz w:val="32"/>
          <w:szCs w:val="32"/>
        </w:rPr>
        <w:t>22727.1</w:t>
      </w:r>
      <w:r>
        <w:rPr>
          <w:rFonts w:ascii="仿宋_GB2312" w:eastAsia="仿宋_GB2312" w:hAnsi="Times New Roman" w:cs="Wingdings" w:hint="eastAsia"/>
          <w:sz w:val="32"/>
          <w:szCs w:val="32"/>
        </w:rPr>
        <w:t>万元，其中：财政拨款收入</w:t>
      </w:r>
      <w:r w:rsidRPr="004A5DC0">
        <w:rPr>
          <w:rFonts w:ascii="仿宋_GB2312" w:eastAsia="仿宋_GB2312" w:hAnsi="Times New Roman" w:cs="Wingdings"/>
          <w:sz w:val="32"/>
          <w:szCs w:val="32"/>
        </w:rPr>
        <w:t>22727.1</w:t>
      </w:r>
      <w:r>
        <w:rPr>
          <w:rFonts w:ascii="仿宋_GB2312" w:eastAsia="仿宋_GB2312" w:hAnsi="Times New Roman" w:cs="Wingdings" w:hint="eastAsia"/>
          <w:sz w:val="32"/>
          <w:szCs w:val="32"/>
        </w:rPr>
        <w:t>万元，占</w:t>
      </w:r>
      <w:r>
        <w:rPr>
          <w:rFonts w:ascii="仿宋_GB2312" w:eastAsia="仿宋_GB2312" w:hAnsi="Times New Roman" w:cs="Wingdings"/>
          <w:sz w:val="32"/>
          <w:szCs w:val="32"/>
        </w:rPr>
        <w:t>100%</w:t>
      </w:r>
      <w:r>
        <w:rPr>
          <w:rFonts w:ascii="仿宋_GB2312" w:eastAsia="仿宋_GB2312" w:hAnsi="Times New Roman" w:cs="Wingdings" w:hint="eastAsia"/>
          <w:sz w:val="32"/>
          <w:szCs w:val="32"/>
        </w:rPr>
        <w:t>；事业收入</w:t>
      </w:r>
      <w:r>
        <w:rPr>
          <w:rFonts w:ascii="仿宋_GB2312" w:eastAsia="仿宋_GB2312" w:hAnsi="Times New Roman" w:cs="Wingdings"/>
          <w:sz w:val="32"/>
          <w:szCs w:val="32"/>
        </w:rPr>
        <w:t>0</w:t>
      </w:r>
      <w:r>
        <w:rPr>
          <w:rFonts w:ascii="仿宋_GB2312" w:eastAsia="仿宋_GB2312" w:hAnsi="Times New Roman" w:cs="Wingdings" w:hint="eastAsia"/>
          <w:sz w:val="32"/>
          <w:szCs w:val="32"/>
        </w:rPr>
        <w:t>万元，占</w:t>
      </w:r>
      <w:r>
        <w:rPr>
          <w:rFonts w:ascii="仿宋_GB2312" w:eastAsia="仿宋_GB2312" w:hAnsi="Times New Roman" w:cs="Wingdings"/>
          <w:sz w:val="32"/>
          <w:szCs w:val="32"/>
        </w:rPr>
        <w:t>0%</w:t>
      </w:r>
      <w:r>
        <w:rPr>
          <w:rFonts w:ascii="仿宋_GB2312" w:eastAsia="仿宋_GB2312" w:hAnsi="Times New Roman" w:cs="Wingdings" w:hint="eastAsia"/>
          <w:sz w:val="32"/>
          <w:szCs w:val="32"/>
        </w:rPr>
        <w:t>；经营收入</w:t>
      </w:r>
      <w:r>
        <w:rPr>
          <w:rFonts w:ascii="仿宋_GB2312" w:eastAsia="仿宋_GB2312" w:hAnsi="Times New Roman" w:cs="Wingdings"/>
          <w:sz w:val="32"/>
          <w:szCs w:val="32"/>
        </w:rPr>
        <w:t>0</w:t>
      </w:r>
      <w:r>
        <w:rPr>
          <w:rFonts w:ascii="仿宋_GB2312" w:eastAsia="仿宋_GB2312" w:hAnsi="Times New Roman" w:cs="Wingdings" w:hint="eastAsia"/>
          <w:sz w:val="32"/>
          <w:szCs w:val="32"/>
        </w:rPr>
        <w:t>万元，占</w:t>
      </w:r>
      <w:r>
        <w:rPr>
          <w:rFonts w:ascii="仿宋_GB2312" w:eastAsia="仿宋_GB2312" w:hAnsi="Times New Roman" w:cs="Wingdings"/>
          <w:sz w:val="32"/>
          <w:szCs w:val="32"/>
        </w:rPr>
        <w:t>0%</w:t>
      </w:r>
      <w:r>
        <w:rPr>
          <w:rFonts w:ascii="仿宋_GB2312" w:eastAsia="仿宋_GB2312" w:hAnsi="Times New Roman" w:cs="Wingdings" w:hint="eastAsia"/>
          <w:sz w:val="32"/>
          <w:szCs w:val="32"/>
        </w:rPr>
        <w:t>；其他收入</w:t>
      </w:r>
      <w:r>
        <w:rPr>
          <w:rFonts w:ascii="仿宋_GB2312" w:eastAsia="仿宋_GB2312" w:hAnsi="Times New Roman" w:cs="Wingdings"/>
          <w:sz w:val="32"/>
          <w:szCs w:val="32"/>
        </w:rPr>
        <w:t>0</w:t>
      </w:r>
      <w:r>
        <w:rPr>
          <w:rFonts w:ascii="仿宋_GB2312" w:eastAsia="仿宋_GB2312" w:hAnsi="Times New Roman" w:cs="Wingdings" w:hint="eastAsia"/>
          <w:sz w:val="32"/>
          <w:szCs w:val="32"/>
        </w:rPr>
        <w:t>万元，占</w:t>
      </w:r>
      <w:r>
        <w:rPr>
          <w:rFonts w:ascii="仿宋_GB2312" w:eastAsia="仿宋_GB2312" w:hAnsi="Times New Roman" w:cs="Wingdings"/>
          <w:sz w:val="32"/>
          <w:szCs w:val="32"/>
        </w:rPr>
        <w:t>0%</w:t>
      </w:r>
      <w:r>
        <w:rPr>
          <w:rFonts w:ascii="仿宋_GB2312" w:eastAsia="仿宋_GB2312" w:hAnsi="Times New Roman" w:cs="Wingdings" w:hint="eastAsia"/>
          <w:sz w:val="32"/>
          <w:szCs w:val="32"/>
        </w:rPr>
        <w:t>。</w:t>
      </w:r>
    </w:p>
    <w:p w:rsidR="00477B22" w:rsidRDefault="008C3329" w:rsidP="00A55E81">
      <w:pPr>
        <w:adjustRightInd w:val="0"/>
        <w:snapToGrid w:val="0"/>
        <w:spacing w:line="600" w:lineRule="exact"/>
        <w:ind w:firstLineChars="200" w:firstLine="420"/>
        <w:rPr>
          <w:rFonts w:ascii="仿宋_GB2312" w:eastAsia="仿宋_GB2312" w:hAnsi="Times New Roman" w:cs="Wingdings"/>
          <w:sz w:val="32"/>
          <w:szCs w:val="32"/>
        </w:rPr>
      </w:pPr>
      <w:r w:rsidRPr="008C3329">
        <w:rPr>
          <w:noProof/>
        </w:rPr>
        <w:pict>
          <v:shape id="_x0000_s1031" type="#_x0000_t75" style="position:absolute;left:0;text-align:left;margin-left:142.65pt;margin-top:40.9pt;width:162.25pt;height:121.95pt;z-index:8;visibility:visible;mso-wrap-distance-left:116.52pt;mso-wrap-distance-top:22.56pt;mso-wrap-distance-right:46.73275mm;mso-wrap-distance-bottom:6.01783mm">
            <v:imagedata r:id="rId19" o:title=""/>
          </v:shape>
          <o:OLEObject Type="Embed" ProgID="Excel.Chart.8" ShapeID="_x0000_s1031" DrawAspect="Content" ObjectID="_1724595478" r:id="rId20"/>
        </w:pict>
      </w:r>
    </w:p>
    <w:p w:rsidR="00477B22" w:rsidRDefault="00477B22" w:rsidP="00A55E81">
      <w:pPr>
        <w:adjustRightInd w:val="0"/>
        <w:snapToGrid w:val="0"/>
        <w:spacing w:line="600" w:lineRule="exact"/>
        <w:ind w:firstLineChars="200" w:firstLine="640"/>
        <w:rPr>
          <w:rFonts w:ascii="仿宋_GB2312" w:eastAsia="仿宋_GB2312" w:hAnsi="Times New Roman" w:cs="Wingdings"/>
          <w:sz w:val="32"/>
          <w:szCs w:val="32"/>
        </w:rPr>
      </w:pPr>
    </w:p>
    <w:p w:rsidR="00477B22" w:rsidRPr="000521CC" w:rsidRDefault="00477B22" w:rsidP="00A55E81">
      <w:pPr>
        <w:adjustRightInd w:val="0"/>
        <w:snapToGrid w:val="0"/>
        <w:spacing w:line="600" w:lineRule="exact"/>
        <w:ind w:firstLineChars="200" w:firstLine="640"/>
        <w:rPr>
          <w:rFonts w:ascii="仿宋_GB2312" w:eastAsia="仿宋_GB2312" w:hAnsi="Times New Roman" w:cs="Wingdings"/>
          <w:sz w:val="32"/>
          <w:szCs w:val="32"/>
        </w:rPr>
      </w:pPr>
    </w:p>
    <w:p w:rsidR="00477B22" w:rsidRDefault="00477B22" w:rsidP="00A55E81">
      <w:pPr>
        <w:adjustRightInd w:val="0"/>
        <w:snapToGrid w:val="0"/>
        <w:spacing w:line="600" w:lineRule="exact"/>
        <w:ind w:firstLineChars="200" w:firstLine="640"/>
        <w:rPr>
          <w:rFonts w:ascii="仿宋_GB2312" w:eastAsia="仿宋_GB2312" w:hAnsi="Times New Roman" w:cs="Wingdings"/>
          <w:sz w:val="32"/>
          <w:szCs w:val="32"/>
        </w:rPr>
      </w:pPr>
    </w:p>
    <w:p w:rsidR="00477B22" w:rsidRDefault="00477B22" w:rsidP="00A55E81">
      <w:pPr>
        <w:adjustRightInd w:val="0"/>
        <w:snapToGrid w:val="0"/>
        <w:spacing w:line="600" w:lineRule="exact"/>
        <w:ind w:firstLineChars="200" w:firstLine="640"/>
        <w:rPr>
          <w:rFonts w:ascii="仿宋_GB2312" w:eastAsia="仿宋_GB2312" w:hAnsi="Times New Roman" w:cs="Wingdings"/>
          <w:sz w:val="32"/>
          <w:szCs w:val="32"/>
        </w:rPr>
      </w:pPr>
    </w:p>
    <w:p w:rsidR="00477B22" w:rsidRDefault="00477B22" w:rsidP="00A55E81">
      <w:pPr>
        <w:adjustRightInd w:val="0"/>
        <w:snapToGrid w:val="0"/>
        <w:spacing w:line="600" w:lineRule="exact"/>
        <w:ind w:firstLineChars="200" w:firstLine="640"/>
        <w:rPr>
          <w:rFonts w:ascii="仿宋_GB2312" w:eastAsia="仿宋_GB2312" w:hAnsi="Times New Roman" w:cs="Wingdings"/>
          <w:sz w:val="32"/>
          <w:szCs w:val="32"/>
        </w:rPr>
      </w:pPr>
    </w:p>
    <w:p w:rsidR="00477B22" w:rsidRDefault="00477B22" w:rsidP="00A55E81">
      <w:pPr>
        <w:snapToGrid w:val="0"/>
        <w:spacing w:line="600" w:lineRule="exact"/>
        <w:ind w:firstLineChars="200" w:firstLine="640"/>
        <w:outlineLvl w:val="1"/>
        <w:rPr>
          <w:rFonts w:ascii="黑体" w:eastAsia="黑体"/>
          <w:sz w:val="32"/>
          <w:szCs w:val="32"/>
        </w:rPr>
      </w:pPr>
      <w:r>
        <w:rPr>
          <w:rFonts w:ascii="黑体" w:eastAsia="黑体" w:hint="eastAsia"/>
          <w:sz w:val="32"/>
          <w:szCs w:val="32"/>
        </w:rPr>
        <w:lastRenderedPageBreak/>
        <w:t>三、支出决算情况说明</w:t>
      </w:r>
    </w:p>
    <w:p w:rsidR="00477B22" w:rsidRDefault="008C3329" w:rsidP="00A55E81">
      <w:pPr>
        <w:adjustRightInd w:val="0"/>
        <w:snapToGrid w:val="0"/>
        <w:spacing w:line="600" w:lineRule="exact"/>
        <w:ind w:firstLineChars="200" w:firstLine="420"/>
        <w:rPr>
          <w:rFonts w:ascii="仿宋_GB2312" w:eastAsia="仿宋_GB2312" w:hAnsi="Times New Roman" w:cs="Wingdings"/>
          <w:sz w:val="32"/>
          <w:szCs w:val="32"/>
        </w:rPr>
      </w:pPr>
      <w:r w:rsidRPr="008C3329">
        <w:rPr>
          <w:noProof/>
        </w:rPr>
        <w:pict>
          <v:shape id="_x0000_s1032" type="#_x0000_t75" style="position:absolute;left:0;text-align:left;margin-left:128.7pt;margin-top:93.2pt;width:175.7pt;height:134.4pt;z-index:10;visibility:visible;mso-wrap-distance-left:90.6pt;mso-wrap-distance-top:15.84pt;mso-wrap-distance-right:129.22pt;mso-wrap-distance-bottom:4.81pt">
            <v:imagedata r:id="rId21" o:title=""/>
          </v:shape>
          <o:OLEObject Type="Embed" ProgID="Excel.Chart.8" ShapeID="_x0000_s1032" DrawAspect="Content" ObjectID="_1724595479" r:id="rId22"/>
        </w:pict>
      </w:r>
      <w:r w:rsidR="00477B22">
        <w:rPr>
          <w:rFonts w:ascii="仿宋_GB2312" w:eastAsia="仿宋_GB2312" w:hAnsi="Times New Roman" w:cs="Wingdings" w:hint="eastAsia"/>
          <w:sz w:val="32"/>
          <w:szCs w:val="32"/>
        </w:rPr>
        <w:t>本部门</w:t>
      </w:r>
      <w:r w:rsidR="00477B22">
        <w:rPr>
          <w:rFonts w:ascii="仿宋_GB2312" w:eastAsia="仿宋_GB2312" w:hAnsi="Times New Roman" w:cs="Wingdings"/>
          <w:sz w:val="32"/>
          <w:szCs w:val="32"/>
        </w:rPr>
        <w:t>2020</w:t>
      </w:r>
      <w:r w:rsidR="00477B22">
        <w:rPr>
          <w:rFonts w:ascii="仿宋_GB2312" w:eastAsia="仿宋_GB2312" w:hAnsi="Times New Roman" w:cs="Wingdings" w:hint="eastAsia"/>
          <w:sz w:val="32"/>
          <w:szCs w:val="32"/>
        </w:rPr>
        <w:t>年度本年支出合计</w:t>
      </w:r>
      <w:r w:rsidR="00477B22" w:rsidRPr="004A5DC0">
        <w:rPr>
          <w:rFonts w:ascii="仿宋_GB2312" w:eastAsia="仿宋_GB2312" w:hAnsi="Times New Roman" w:cs="Wingdings"/>
          <w:sz w:val="32"/>
          <w:szCs w:val="32"/>
        </w:rPr>
        <w:t>22727.1</w:t>
      </w:r>
      <w:r w:rsidR="00477B22">
        <w:rPr>
          <w:rFonts w:ascii="仿宋_GB2312" w:eastAsia="仿宋_GB2312" w:hAnsi="Times New Roman" w:cs="Wingdings" w:hint="eastAsia"/>
          <w:sz w:val="32"/>
          <w:szCs w:val="32"/>
        </w:rPr>
        <w:t>万元，其中：基本支出</w:t>
      </w:r>
      <w:r w:rsidR="00477B22">
        <w:rPr>
          <w:rFonts w:ascii="仿宋_GB2312" w:eastAsia="仿宋_GB2312" w:hAnsi="Times New Roman" w:cs="Wingdings"/>
          <w:sz w:val="32"/>
          <w:szCs w:val="32"/>
        </w:rPr>
        <w:t>2150.24</w:t>
      </w:r>
      <w:r w:rsidR="00477B22">
        <w:rPr>
          <w:rFonts w:ascii="仿宋_GB2312" w:eastAsia="仿宋_GB2312" w:hAnsi="Times New Roman" w:cs="Wingdings" w:hint="eastAsia"/>
          <w:sz w:val="32"/>
          <w:szCs w:val="32"/>
        </w:rPr>
        <w:t>万元，占</w:t>
      </w:r>
      <w:r w:rsidR="00477B22">
        <w:rPr>
          <w:rFonts w:ascii="仿宋_GB2312" w:eastAsia="仿宋_GB2312" w:hAnsi="Times New Roman" w:cs="Wingdings"/>
          <w:sz w:val="32"/>
          <w:szCs w:val="32"/>
        </w:rPr>
        <w:t>10%</w:t>
      </w:r>
      <w:r w:rsidR="00477B22">
        <w:rPr>
          <w:rFonts w:ascii="仿宋_GB2312" w:eastAsia="仿宋_GB2312" w:hAnsi="Times New Roman" w:cs="Wingdings" w:hint="eastAsia"/>
          <w:sz w:val="32"/>
          <w:szCs w:val="32"/>
        </w:rPr>
        <w:t>；项目支出</w:t>
      </w:r>
      <w:r w:rsidR="00477B22">
        <w:rPr>
          <w:rFonts w:ascii="仿宋_GB2312" w:eastAsia="仿宋_GB2312" w:hAnsi="Times New Roman" w:cs="Wingdings"/>
          <w:sz w:val="32"/>
          <w:szCs w:val="32"/>
        </w:rPr>
        <w:t>20576.86</w:t>
      </w:r>
      <w:r w:rsidR="00477B22">
        <w:rPr>
          <w:rFonts w:ascii="仿宋_GB2312" w:eastAsia="仿宋_GB2312" w:hAnsi="Times New Roman" w:cs="Wingdings" w:hint="eastAsia"/>
          <w:sz w:val="32"/>
          <w:szCs w:val="32"/>
        </w:rPr>
        <w:t>万元，占</w:t>
      </w:r>
      <w:r w:rsidR="00477B22">
        <w:rPr>
          <w:rFonts w:ascii="仿宋_GB2312" w:eastAsia="仿宋_GB2312" w:hAnsi="Times New Roman" w:cs="Wingdings"/>
          <w:sz w:val="32"/>
          <w:szCs w:val="32"/>
        </w:rPr>
        <w:t>90%</w:t>
      </w:r>
      <w:r w:rsidR="00477B22">
        <w:rPr>
          <w:rFonts w:ascii="仿宋_GB2312" w:eastAsia="仿宋_GB2312" w:hAnsi="Times New Roman" w:cs="Wingdings" w:hint="eastAsia"/>
          <w:sz w:val="32"/>
          <w:szCs w:val="32"/>
        </w:rPr>
        <w:t>；经营支出</w:t>
      </w:r>
      <w:r w:rsidR="00477B22">
        <w:rPr>
          <w:rFonts w:ascii="仿宋_GB2312" w:eastAsia="仿宋_GB2312" w:hAnsi="Times New Roman" w:cs="Wingdings"/>
          <w:sz w:val="32"/>
          <w:szCs w:val="32"/>
        </w:rPr>
        <w:t>0</w:t>
      </w:r>
      <w:r w:rsidR="00477B22">
        <w:rPr>
          <w:rFonts w:ascii="仿宋_GB2312" w:eastAsia="仿宋_GB2312" w:hAnsi="Times New Roman" w:cs="Wingdings" w:hint="eastAsia"/>
          <w:sz w:val="32"/>
          <w:szCs w:val="32"/>
        </w:rPr>
        <w:t>万元，占</w:t>
      </w:r>
      <w:r w:rsidR="00477B22">
        <w:rPr>
          <w:rFonts w:ascii="仿宋_GB2312" w:eastAsia="仿宋_GB2312" w:hAnsi="Times New Roman" w:cs="Wingdings"/>
          <w:sz w:val="32"/>
          <w:szCs w:val="32"/>
        </w:rPr>
        <w:t>0%</w:t>
      </w:r>
      <w:r w:rsidR="00477B22">
        <w:rPr>
          <w:rFonts w:ascii="仿宋_GB2312" w:eastAsia="仿宋_GB2312" w:hAnsi="Times New Roman" w:cs="Wingdings" w:hint="eastAsia"/>
          <w:sz w:val="32"/>
          <w:szCs w:val="32"/>
        </w:rPr>
        <w:t>。如图所示：</w:t>
      </w:r>
    </w:p>
    <w:p w:rsidR="00477B22" w:rsidRDefault="00477B22" w:rsidP="00A55E81">
      <w:pPr>
        <w:adjustRightInd w:val="0"/>
        <w:snapToGrid w:val="0"/>
        <w:spacing w:line="600" w:lineRule="exact"/>
        <w:ind w:firstLineChars="600" w:firstLine="1920"/>
        <w:rPr>
          <w:rFonts w:ascii="仿宋_GB2312" w:eastAsia="仿宋_GB2312" w:hAnsi="Times New Roman" w:cs="Wingdings"/>
          <w:sz w:val="32"/>
          <w:szCs w:val="32"/>
        </w:rPr>
      </w:pPr>
    </w:p>
    <w:p w:rsidR="00477B22" w:rsidRDefault="00477B22" w:rsidP="00A55E81">
      <w:pPr>
        <w:adjustRightInd w:val="0"/>
        <w:snapToGrid w:val="0"/>
        <w:spacing w:line="600" w:lineRule="exact"/>
        <w:ind w:firstLineChars="600" w:firstLine="1920"/>
        <w:jc w:val="center"/>
        <w:rPr>
          <w:rFonts w:ascii="仿宋_GB2312" w:eastAsia="仿宋_GB2312" w:hAnsi="Times New Roman" w:cs="Wingdings"/>
          <w:sz w:val="32"/>
          <w:szCs w:val="32"/>
        </w:rPr>
      </w:pPr>
    </w:p>
    <w:p w:rsidR="00477B22" w:rsidRDefault="00477B22" w:rsidP="00A55E81">
      <w:pPr>
        <w:adjustRightInd w:val="0"/>
        <w:snapToGrid w:val="0"/>
        <w:spacing w:line="600" w:lineRule="exact"/>
        <w:ind w:firstLineChars="600" w:firstLine="1920"/>
        <w:rPr>
          <w:rFonts w:ascii="仿宋_GB2312" w:eastAsia="仿宋_GB2312" w:hAnsi="Times New Roman" w:cs="Wingdings"/>
          <w:sz w:val="32"/>
          <w:szCs w:val="32"/>
        </w:rPr>
      </w:pPr>
    </w:p>
    <w:p w:rsidR="00477B22" w:rsidRDefault="00477B22" w:rsidP="00A55E81">
      <w:pPr>
        <w:adjustRightInd w:val="0"/>
        <w:snapToGrid w:val="0"/>
        <w:spacing w:line="600" w:lineRule="exact"/>
        <w:ind w:firstLineChars="600" w:firstLine="1920"/>
        <w:rPr>
          <w:rFonts w:ascii="仿宋_GB2312" w:eastAsia="仿宋_GB2312" w:hAnsi="Times New Roman" w:cs="Wingdings"/>
          <w:sz w:val="32"/>
          <w:szCs w:val="32"/>
        </w:rPr>
      </w:pPr>
    </w:p>
    <w:p w:rsidR="00477B22" w:rsidRDefault="00477B22" w:rsidP="00A55E81">
      <w:pPr>
        <w:adjustRightInd w:val="0"/>
        <w:snapToGrid w:val="0"/>
        <w:spacing w:line="600" w:lineRule="exact"/>
        <w:ind w:firstLineChars="600" w:firstLine="1920"/>
        <w:rPr>
          <w:rFonts w:ascii="仿宋_GB2312" w:eastAsia="仿宋_GB2312" w:hAnsi="Times New Roman" w:cs="Wingdings"/>
          <w:sz w:val="32"/>
          <w:szCs w:val="32"/>
        </w:rPr>
      </w:pPr>
    </w:p>
    <w:p w:rsidR="00477B22" w:rsidRDefault="00477B22" w:rsidP="00A55E81">
      <w:pPr>
        <w:keepNext/>
        <w:keepLines/>
        <w:snapToGrid w:val="0"/>
        <w:spacing w:line="600" w:lineRule="exact"/>
        <w:ind w:firstLineChars="200" w:firstLine="640"/>
        <w:outlineLvl w:val="1"/>
        <w:rPr>
          <w:rFonts w:ascii="黑体" w:eastAsia="黑体"/>
          <w:sz w:val="32"/>
          <w:szCs w:val="32"/>
        </w:rPr>
      </w:pPr>
      <w:r>
        <w:rPr>
          <w:rFonts w:ascii="黑体" w:eastAsia="黑体" w:hint="eastAsia"/>
          <w:sz w:val="32"/>
          <w:szCs w:val="32"/>
        </w:rPr>
        <w:t>四、</w:t>
      </w:r>
      <w:r>
        <w:rPr>
          <w:rFonts w:ascii="黑体" w:eastAsia="黑体" w:hAnsi="Cambria" w:cs="黑体" w:hint="eastAsia"/>
          <w:kern w:val="0"/>
          <w:sz w:val="32"/>
          <w:szCs w:val="32"/>
        </w:rPr>
        <w:t>财政</w:t>
      </w:r>
      <w:r>
        <w:rPr>
          <w:rFonts w:ascii="黑体" w:eastAsia="黑体" w:hint="eastAsia"/>
          <w:sz w:val="32"/>
          <w:szCs w:val="32"/>
        </w:rPr>
        <w:t>拨款收入支出决算总体情况说明</w:t>
      </w:r>
    </w:p>
    <w:p w:rsidR="00477B22" w:rsidRDefault="00477B22" w:rsidP="00A55E81">
      <w:pPr>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（一）财政拨款收支与</w:t>
      </w:r>
      <w:r>
        <w:rPr>
          <w:rFonts w:ascii="楷体_GB2312" w:eastAsia="楷体_GB2312" w:hAnsi="Times New Roman" w:cs="Mongolian Baiti"/>
          <w:b/>
          <w:bCs/>
          <w:sz w:val="32"/>
          <w:szCs w:val="32"/>
        </w:rPr>
        <w:t>2019</w:t>
      </w:r>
      <w:r>
        <w:rPr>
          <w:rFonts w:ascii="楷体_GB2312" w:eastAsia="楷体_GB2312" w:hAnsi="Times New Roman" w:cs="Mongolian Baiti" w:hint="eastAsia"/>
          <w:b/>
          <w:bCs/>
          <w:sz w:val="32"/>
          <w:szCs w:val="32"/>
        </w:rPr>
        <w:t>年度决算对比情况</w:t>
      </w:r>
    </w:p>
    <w:p w:rsidR="00477B22" w:rsidRPr="00CC0AF9" w:rsidRDefault="008C3329" w:rsidP="00A55E81">
      <w:pPr>
        <w:adjustRightInd w:val="0"/>
        <w:snapToGrid w:val="0"/>
        <w:spacing w:line="600" w:lineRule="exact"/>
        <w:ind w:firstLineChars="200" w:firstLine="420"/>
        <w:rPr>
          <w:rFonts w:ascii="仿宋_GB2312" w:eastAsia="仿宋_GB2312" w:hAnsi="Times New Roman" w:cs="Wingdings"/>
          <w:sz w:val="32"/>
          <w:szCs w:val="32"/>
        </w:rPr>
      </w:pPr>
      <w:r w:rsidRPr="008C3329">
        <w:rPr>
          <w:noProof/>
        </w:rPr>
        <w:pict>
          <v:shape id="_x0000_s1033" type="#_x0000_t75" style="position:absolute;left:0;text-align:left;margin-left:61.5pt;margin-top:155.85pt;width:382.1pt;height:151.7pt;z-index:11;visibility:visible;mso-wrap-distance-left:23.4pt;mso-wrap-distance-top:13.92pt;mso-wrap-distance-right:18.67pt;mso-wrap-distance-bottom:7pt">
            <v:imagedata r:id="rId23" o:title=""/>
          </v:shape>
          <o:OLEObject Type="Embed" ProgID="Excel.Chart.8" ShapeID="_x0000_s1033" DrawAspect="Content" ObjectID="_1724595480" r:id="rId24"/>
        </w:pict>
      </w:r>
      <w:r w:rsidR="00477B22">
        <w:rPr>
          <w:rFonts w:ascii="仿宋_GB2312" w:eastAsia="仿宋_GB2312" w:hAnsi="Times New Roman" w:cs="Wingdings" w:hint="eastAsia"/>
          <w:sz w:val="32"/>
          <w:szCs w:val="32"/>
        </w:rPr>
        <w:t>本部门</w:t>
      </w:r>
      <w:r w:rsidR="00477B22">
        <w:rPr>
          <w:rFonts w:ascii="仿宋_GB2312" w:eastAsia="仿宋_GB2312" w:hAnsi="Times New Roman" w:cs="Wingdings"/>
          <w:sz w:val="32"/>
          <w:szCs w:val="32"/>
        </w:rPr>
        <w:t>2020</w:t>
      </w:r>
      <w:r w:rsidR="00477B22">
        <w:rPr>
          <w:rFonts w:ascii="仿宋_GB2312" w:eastAsia="仿宋_GB2312" w:hAnsi="Times New Roman" w:cs="Wingdings" w:hint="eastAsia"/>
          <w:sz w:val="32"/>
          <w:szCs w:val="32"/>
        </w:rPr>
        <w:t>年度财政拨款收支均为一般公共预算财政拨款，其中本年收入</w:t>
      </w:r>
      <w:r w:rsidR="00477B22" w:rsidRPr="004A5DC0">
        <w:rPr>
          <w:rFonts w:ascii="仿宋_GB2312" w:eastAsia="仿宋_GB2312" w:hAnsi="Times New Roman" w:cs="Wingdings"/>
          <w:sz w:val="32"/>
          <w:szCs w:val="32"/>
        </w:rPr>
        <w:t>22727.1</w:t>
      </w:r>
      <w:r w:rsidR="00477B22">
        <w:rPr>
          <w:rFonts w:ascii="仿宋_GB2312" w:eastAsia="仿宋_GB2312" w:hAnsi="Times New Roman" w:cs="Wingdings" w:hint="eastAsia"/>
          <w:sz w:val="32"/>
          <w:szCs w:val="32"/>
        </w:rPr>
        <w:t>万元</w:t>
      </w:r>
      <w:r w:rsidR="00477B22">
        <w:rPr>
          <w:rFonts w:ascii="仿宋_GB2312" w:eastAsia="仿宋_GB2312" w:hAnsi="Times New Roman" w:cs="Wingdings"/>
          <w:sz w:val="32"/>
          <w:szCs w:val="32"/>
        </w:rPr>
        <w:t>,</w:t>
      </w:r>
      <w:r w:rsidR="00477B22">
        <w:rPr>
          <w:rFonts w:ascii="仿宋_GB2312" w:eastAsia="仿宋_GB2312" w:hAnsi="Times New Roman" w:cs="Wingdings" w:hint="eastAsia"/>
          <w:sz w:val="32"/>
          <w:szCs w:val="32"/>
        </w:rPr>
        <w:t>比</w:t>
      </w:r>
      <w:r w:rsidR="00477B22">
        <w:rPr>
          <w:rFonts w:ascii="仿宋_GB2312" w:eastAsia="仿宋_GB2312" w:hAnsi="Times New Roman" w:cs="Wingdings"/>
          <w:sz w:val="32"/>
          <w:szCs w:val="32"/>
        </w:rPr>
        <w:t>2019</w:t>
      </w:r>
      <w:r w:rsidR="00477B22">
        <w:rPr>
          <w:rFonts w:ascii="仿宋_GB2312" w:eastAsia="仿宋_GB2312" w:hAnsi="Times New Roman" w:cs="Wingdings" w:hint="eastAsia"/>
          <w:sz w:val="32"/>
          <w:szCs w:val="32"/>
        </w:rPr>
        <w:t>年度增加</w:t>
      </w:r>
      <w:r w:rsidR="00477B22">
        <w:rPr>
          <w:rFonts w:ascii="仿宋_GB2312" w:eastAsia="仿宋_GB2312" w:hAnsi="Times New Roman" w:cs="Wingdings"/>
          <w:sz w:val="32"/>
          <w:szCs w:val="32"/>
        </w:rPr>
        <w:t>3312.9</w:t>
      </w:r>
      <w:r w:rsidR="00477B22">
        <w:rPr>
          <w:rFonts w:ascii="仿宋_GB2312" w:eastAsia="仿宋_GB2312" w:hAnsi="Times New Roman" w:cs="Wingdings" w:hint="eastAsia"/>
          <w:sz w:val="32"/>
          <w:szCs w:val="32"/>
        </w:rPr>
        <w:t>万元，增长</w:t>
      </w:r>
      <w:r w:rsidR="00477B22">
        <w:rPr>
          <w:rFonts w:ascii="仿宋_GB2312" w:eastAsia="仿宋_GB2312" w:hAnsi="Times New Roman" w:cs="Wingdings"/>
          <w:sz w:val="32"/>
          <w:szCs w:val="32"/>
        </w:rPr>
        <w:t>17%</w:t>
      </w:r>
      <w:r w:rsidR="00477B22">
        <w:rPr>
          <w:rFonts w:ascii="仿宋_GB2312" w:eastAsia="仿宋_GB2312" w:hAnsi="Times New Roman" w:cs="Wingdings" w:hint="eastAsia"/>
          <w:sz w:val="32"/>
          <w:szCs w:val="32"/>
        </w:rPr>
        <w:t>，主要是</w:t>
      </w:r>
      <w:r w:rsidR="00477B22" w:rsidRPr="00CC0AF9">
        <w:rPr>
          <w:rFonts w:ascii="仿宋_GB2312" w:eastAsia="仿宋_GB2312" w:hAnsi="Times New Roman" w:cs="Wingdings"/>
          <w:sz w:val="32"/>
          <w:szCs w:val="32"/>
        </w:rPr>
        <w:t>2019</w:t>
      </w:r>
      <w:r w:rsidR="00477B22" w:rsidRPr="00CC0AF9">
        <w:rPr>
          <w:rFonts w:ascii="仿宋_GB2312" w:eastAsia="仿宋_GB2312" w:hAnsi="Times New Roman" w:cs="Wingdings" w:hint="eastAsia"/>
          <w:sz w:val="32"/>
          <w:szCs w:val="32"/>
        </w:rPr>
        <w:t>年生态护林员补助资金项目在</w:t>
      </w:r>
      <w:r w:rsidR="00477B22" w:rsidRPr="00CC0AF9">
        <w:rPr>
          <w:rFonts w:ascii="仿宋_GB2312" w:eastAsia="仿宋_GB2312" w:hAnsi="Times New Roman" w:cs="Wingdings"/>
          <w:sz w:val="32"/>
          <w:szCs w:val="32"/>
        </w:rPr>
        <w:t>2020</w:t>
      </w:r>
      <w:r w:rsidR="00477B22" w:rsidRPr="00CC0AF9">
        <w:rPr>
          <w:rFonts w:ascii="仿宋_GB2312" w:eastAsia="仿宋_GB2312" w:hAnsi="Times New Roman" w:cs="Wingdings" w:hint="eastAsia"/>
          <w:sz w:val="32"/>
          <w:szCs w:val="32"/>
        </w:rPr>
        <w:t>年实施；本年支出</w:t>
      </w:r>
      <w:r w:rsidR="00477B22" w:rsidRPr="00CC0AF9">
        <w:rPr>
          <w:rFonts w:ascii="仿宋_GB2312" w:eastAsia="仿宋_GB2312" w:hAnsi="Times New Roman" w:cs="Wingdings"/>
          <w:sz w:val="32"/>
          <w:szCs w:val="32"/>
        </w:rPr>
        <w:t>22727.1</w:t>
      </w:r>
      <w:r w:rsidR="00477B22" w:rsidRPr="00CC0AF9">
        <w:rPr>
          <w:rFonts w:ascii="仿宋_GB2312" w:eastAsia="仿宋_GB2312" w:hAnsi="Times New Roman" w:cs="Wingdings" w:hint="eastAsia"/>
          <w:sz w:val="32"/>
          <w:szCs w:val="32"/>
        </w:rPr>
        <w:t>万元，增加</w:t>
      </w:r>
      <w:r w:rsidR="00477B22" w:rsidRPr="00CC0AF9">
        <w:rPr>
          <w:rFonts w:ascii="仿宋_GB2312" w:eastAsia="仿宋_GB2312" w:hAnsi="Times New Roman" w:cs="Wingdings"/>
          <w:sz w:val="32"/>
          <w:szCs w:val="32"/>
        </w:rPr>
        <w:t>3312.9</w:t>
      </w:r>
      <w:r w:rsidR="00477B22" w:rsidRPr="00CC0AF9">
        <w:rPr>
          <w:rFonts w:ascii="仿宋_GB2312" w:eastAsia="仿宋_GB2312" w:hAnsi="Times New Roman" w:cs="Wingdings" w:hint="eastAsia"/>
          <w:sz w:val="32"/>
          <w:szCs w:val="32"/>
        </w:rPr>
        <w:t>万元，增长</w:t>
      </w:r>
      <w:r w:rsidR="00477B22" w:rsidRPr="00CC0AF9">
        <w:rPr>
          <w:rFonts w:ascii="仿宋_GB2312" w:eastAsia="仿宋_GB2312" w:hAnsi="Times New Roman" w:cs="Wingdings"/>
          <w:sz w:val="32"/>
          <w:szCs w:val="32"/>
        </w:rPr>
        <w:t>17%</w:t>
      </w:r>
      <w:r w:rsidR="00477B22" w:rsidRPr="00CC0AF9">
        <w:rPr>
          <w:rFonts w:ascii="仿宋_GB2312" w:eastAsia="仿宋_GB2312" w:hAnsi="Times New Roman" w:cs="Wingdings" w:hint="eastAsia"/>
          <w:sz w:val="32"/>
          <w:szCs w:val="32"/>
        </w:rPr>
        <w:t>，主要是</w:t>
      </w:r>
      <w:r w:rsidR="00477B22" w:rsidRPr="00CC0AF9">
        <w:rPr>
          <w:rFonts w:ascii="仿宋_GB2312" w:eastAsia="仿宋_GB2312" w:hAnsi="Times New Roman" w:cs="Wingdings"/>
          <w:sz w:val="32"/>
          <w:szCs w:val="32"/>
        </w:rPr>
        <w:t>2019</w:t>
      </w:r>
      <w:r w:rsidR="00477B22" w:rsidRPr="00CC0AF9">
        <w:rPr>
          <w:rFonts w:ascii="仿宋_GB2312" w:eastAsia="仿宋_GB2312" w:hAnsi="Times New Roman" w:cs="Wingdings" w:hint="eastAsia"/>
          <w:sz w:val="32"/>
          <w:szCs w:val="32"/>
        </w:rPr>
        <w:t>年生态护林员补助资金项目在</w:t>
      </w:r>
      <w:r w:rsidR="00477B22" w:rsidRPr="00CC0AF9">
        <w:rPr>
          <w:rFonts w:ascii="仿宋_GB2312" w:eastAsia="仿宋_GB2312" w:hAnsi="Times New Roman" w:cs="Wingdings"/>
          <w:sz w:val="32"/>
          <w:szCs w:val="32"/>
        </w:rPr>
        <w:t>2020</w:t>
      </w:r>
      <w:r w:rsidR="00477B22" w:rsidRPr="00CC0AF9">
        <w:rPr>
          <w:rFonts w:ascii="仿宋_GB2312" w:eastAsia="仿宋_GB2312" w:hAnsi="Times New Roman" w:cs="Wingdings" w:hint="eastAsia"/>
          <w:sz w:val="32"/>
          <w:szCs w:val="32"/>
        </w:rPr>
        <w:t>年实施。</w:t>
      </w:r>
    </w:p>
    <w:p w:rsidR="00477B22" w:rsidRDefault="00477B22" w:rsidP="00A55E81">
      <w:pPr>
        <w:adjustRightInd w:val="0"/>
        <w:snapToGrid w:val="0"/>
        <w:spacing w:line="600" w:lineRule="exact"/>
        <w:ind w:firstLineChars="200" w:firstLine="640"/>
        <w:rPr>
          <w:rFonts w:ascii="仿宋_GB2312" w:eastAsia="仿宋_GB2312" w:hAnsi="Times New Roman" w:cs="Wingdings"/>
          <w:sz w:val="32"/>
          <w:szCs w:val="32"/>
        </w:rPr>
      </w:pPr>
    </w:p>
    <w:p w:rsidR="00477B22" w:rsidRDefault="00477B22" w:rsidP="00A55E81">
      <w:pPr>
        <w:snapToGrid w:val="0"/>
        <w:spacing w:line="600" w:lineRule="exact"/>
        <w:ind w:firstLineChars="200" w:firstLine="643"/>
        <w:rPr>
          <w:rFonts w:ascii="楷体_GB2312" w:eastAsia="楷体_GB2312" w:hAnsi="Times New Roman" w:cs="Mongolian Baiti"/>
          <w:b/>
          <w:bCs/>
          <w:sz w:val="32"/>
          <w:szCs w:val="32"/>
        </w:rPr>
      </w:pPr>
    </w:p>
    <w:p w:rsidR="00477B22" w:rsidRDefault="00477B22" w:rsidP="00A55E81">
      <w:pPr>
        <w:snapToGrid w:val="0"/>
        <w:spacing w:line="600" w:lineRule="exact"/>
        <w:ind w:firstLineChars="200" w:firstLine="643"/>
        <w:rPr>
          <w:rFonts w:ascii="楷体_GB2312" w:eastAsia="楷体_GB2312" w:hAnsi="Times New Roman" w:cs="Mongolian Baiti"/>
          <w:b/>
          <w:bCs/>
          <w:sz w:val="32"/>
          <w:szCs w:val="32"/>
        </w:rPr>
      </w:pPr>
    </w:p>
    <w:p w:rsidR="00477B22" w:rsidRDefault="00477B22" w:rsidP="00A55E81">
      <w:pPr>
        <w:snapToGrid w:val="0"/>
        <w:spacing w:line="600" w:lineRule="exact"/>
        <w:ind w:firstLineChars="200" w:firstLine="643"/>
        <w:rPr>
          <w:rFonts w:ascii="楷体_GB2312" w:eastAsia="楷体_GB2312" w:hAnsi="Times New Roman" w:cs="Mongolian Baiti"/>
          <w:b/>
          <w:bCs/>
          <w:sz w:val="32"/>
          <w:szCs w:val="32"/>
        </w:rPr>
      </w:pPr>
    </w:p>
    <w:p w:rsidR="00477B22" w:rsidRDefault="00477B22" w:rsidP="00A55E81">
      <w:pPr>
        <w:snapToGrid w:val="0"/>
        <w:spacing w:line="600" w:lineRule="exact"/>
        <w:ind w:firstLineChars="200" w:firstLine="643"/>
        <w:rPr>
          <w:rFonts w:ascii="楷体_GB2312" w:eastAsia="楷体_GB2312" w:hAnsi="Times New Roman" w:cs="Mongolian Baiti"/>
          <w:b/>
          <w:bCs/>
          <w:sz w:val="32"/>
          <w:szCs w:val="32"/>
        </w:rPr>
      </w:pPr>
    </w:p>
    <w:p w:rsidR="00477B22" w:rsidRDefault="00477B22" w:rsidP="00A55E81">
      <w:pPr>
        <w:snapToGrid w:val="0"/>
        <w:spacing w:line="600" w:lineRule="exact"/>
        <w:ind w:firstLineChars="200" w:firstLine="643"/>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lastRenderedPageBreak/>
        <w:t>（二）财政拨款收支与年初预算数对比情况</w:t>
      </w:r>
    </w:p>
    <w:p w:rsidR="00477B22" w:rsidRPr="00CC0AF9" w:rsidRDefault="00477B22" w:rsidP="00A55E81">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w:t>
      </w:r>
      <w:r>
        <w:rPr>
          <w:rFonts w:ascii="仿宋_GB2312" w:eastAsia="仿宋_GB2312" w:hAnsi="Times New Roman" w:cs="Wingdings"/>
          <w:sz w:val="32"/>
          <w:szCs w:val="32"/>
        </w:rPr>
        <w:t>2020</w:t>
      </w:r>
      <w:r>
        <w:rPr>
          <w:rFonts w:ascii="仿宋_GB2312" w:eastAsia="仿宋_GB2312" w:hAnsi="Times New Roman" w:cs="Wingdings" w:hint="eastAsia"/>
          <w:sz w:val="32"/>
          <w:szCs w:val="32"/>
        </w:rPr>
        <w:t>年度一般公共预算财政拨款收入</w:t>
      </w:r>
      <w:r w:rsidRPr="004A5DC0">
        <w:rPr>
          <w:rFonts w:ascii="仿宋_GB2312" w:eastAsia="仿宋_GB2312" w:hAnsi="Times New Roman" w:cs="Wingdings"/>
          <w:sz w:val="32"/>
          <w:szCs w:val="32"/>
        </w:rPr>
        <w:t>22727.1</w:t>
      </w:r>
      <w:r>
        <w:rPr>
          <w:rFonts w:ascii="仿宋_GB2312" w:eastAsia="仿宋_GB2312" w:hAnsi="Times New Roman" w:cs="Wingdings" w:hint="eastAsia"/>
          <w:sz w:val="32"/>
          <w:szCs w:val="32"/>
        </w:rPr>
        <w:t>万元，完成年初预算的</w:t>
      </w:r>
      <w:r>
        <w:rPr>
          <w:rFonts w:ascii="仿宋_GB2312" w:eastAsia="仿宋_GB2312" w:hAnsi="Times New Roman" w:cs="Wingdings"/>
          <w:sz w:val="32"/>
          <w:szCs w:val="32"/>
        </w:rPr>
        <w:t>143.1%,</w:t>
      </w:r>
      <w:r>
        <w:rPr>
          <w:rFonts w:ascii="仿宋_GB2312" w:eastAsia="仿宋_GB2312" w:hAnsi="Times New Roman" w:cs="Wingdings" w:hint="eastAsia"/>
          <w:sz w:val="32"/>
          <w:szCs w:val="32"/>
        </w:rPr>
        <w:t>比年初预算增加</w:t>
      </w:r>
      <w:r>
        <w:rPr>
          <w:rFonts w:ascii="仿宋_GB2312" w:eastAsia="仿宋_GB2312" w:hAnsi="Times New Roman" w:cs="Wingdings"/>
          <w:sz w:val="32"/>
          <w:szCs w:val="32"/>
        </w:rPr>
        <w:t>6852.19</w:t>
      </w:r>
      <w:r>
        <w:rPr>
          <w:rFonts w:ascii="仿宋_GB2312" w:eastAsia="仿宋_GB2312" w:hAnsi="Times New Roman" w:cs="Wingdings" w:hint="eastAsia"/>
          <w:sz w:val="32"/>
          <w:szCs w:val="32"/>
        </w:rPr>
        <w:t>万元，决算数大于预算数主要原因是上级转移支付资金（生态护林员补助、草原生态保护修复治理补助、造林补助、森林抚育、林木良种培育补助、湿地保护修复补助、林业有害生物防治补助、森林防火补助、创建森林城市奖补、森林生态效益补偿省级追加部分）</w:t>
      </w:r>
      <w:r>
        <w:rPr>
          <w:rFonts w:ascii="仿宋_GB2312" w:eastAsia="仿宋_GB2312" w:hAnsi="Times New Roman" w:cs="Wingdings"/>
          <w:sz w:val="32"/>
          <w:szCs w:val="32"/>
        </w:rPr>
        <w:t>2020</w:t>
      </w:r>
      <w:r>
        <w:rPr>
          <w:rFonts w:ascii="仿宋_GB2312" w:eastAsia="仿宋_GB2312" w:hAnsi="Times New Roman" w:cs="Wingdings" w:hint="eastAsia"/>
          <w:sz w:val="32"/>
          <w:szCs w:val="32"/>
        </w:rPr>
        <w:t>年</w:t>
      </w:r>
      <w:r>
        <w:rPr>
          <w:rFonts w:ascii="仿宋_GB2312" w:eastAsia="仿宋_GB2312" w:hAnsi="Times New Roman" w:cs="Wingdings"/>
          <w:sz w:val="32"/>
          <w:szCs w:val="32"/>
        </w:rPr>
        <w:t>6</w:t>
      </w:r>
      <w:r>
        <w:rPr>
          <w:rFonts w:ascii="仿宋_GB2312" w:eastAsia="仿宋_GB2312" w:hAnsi="Times New Roman" w:cs="Wingdings" w:hint="eastAsia"/>
          <w:sz w:val="32"/>
          <w:szCs w:val="32"/>
        </w:rPr>
        <w:t>月份下达我局，</w:t>
      </w:r>
      <w:r w:rsidRPr="00CC0AF9">
        <w:rPr>
          <w:rFonts w:ascii="仿宋_GB2312" w:eastAsia="仿宋_GB2312" w:hAnsi="Times New Roman" w:cs="Wingdings" w:hint="eastAsia"/>
          <w:sz w:val="32"/>
          <w:szCs w:val="32"/>
        </w:rPr>
        <w:t>以及</w:t>
      </w:r>
      <w:r w:rsidRPr="00CC0AF9">
        <w:rPr>
          <w:rFonts w:ascii="仿宋_GB2312" w:eastAsia="仿宋_GB2312" w:hAnsi="Times New Roman" w:cs="Wingdings"/>
          <w:sz w:val="32"/>
          <w:szCs w:val="32"/>
        </w:rPr>
        <w:t>2019</w:t>
      </w:r>
      <w:r w:rsidRPr="00CC0AF9">
        <w:rPr>
          <w:rFonts w:ascii="仿宋_GB2312" w:eastAsia="仿宋_GB2312" w:hAnsi="Times New Roman" w:cs="Wingdings" w:hint="eastAsia"/>
          <w:sz w:val="32"/>
          <w:szCs w:val="32"/>
        </w:rPr>
        <w:t>年生态护林员补助资金项目在</w:t>
      </w:r>
      <w:r w:rsidRPr="00CC0AF9">
        <w:rPr>
          <w:rFonts w:ascii="仿宋_GB2312" w:eastAsia="仿宋_GB2312" w:hAnsi="Times New Roman" w:cs="Wingdings"/>
          <w:sz w:val="32"/>
          <w:szCs w:val="32"/>
        </w:rPr>
        <w:t>2020</w:t>
      </w:r>
      <w:r w:rsidRPr="00CC0AF9">
        <w:rPr>
          <w:rFonts w:ascii="仿宋_GB2312" w:eastAsia="仿宋_GB2312" w:hAnsi="Times New Roman" w:cs="Wingdings" w:hint="eastAsia"/>
          <w:sz w:val="32"/>
          <w:szCs w:val="32"/>
        </w:rPr>
        <w:t>年实施；本年支出</w:t>
      </w:r>
      <w:r w:rsidRPr="00CC0AF9">
        <w:rPr>
          <w:rFonts w:ascii="仿宋_GB2312" w:eastAsia="仿宋_GB2312" w:hAnsi="Times New Roman" w:cs="Wingdings"/>
          <w:sz w:val="32"/>
          <w:szCs w:val="32"/>
        </w:rPr>
        <w:t>22727.1</w:t>
      </w:r>
      <w:r w:rsidRPr="00CC0AF9">
        <w:rPr>
          <w:rFonts w:ascii="仿宋_GB2312" w:eastAsia="仿宋_GB2312" w:hAnsi="Times New Roman" w:cs="Wingdings" w:hint="eastAsia"/>
          <w:sz w:val="32"/>
          <w:szCs w:val="32"/>
        </w:rPr>
        <w:t>万元，完成年初预算的</w:t>
      </w:r>
      <w:r w:rsidRPr="00CC0AF9">
        <w:rPr>
          <w:rFonts w:ascii="仿宋_GB2312" w:eastAsia="仿宋_GB2312" w:hAnsi="Times New Roman" w:cs="Wingdings"/>
          <w:sz w:val="32"/>
          <w:szCs w:val="32"/>
        </w:rPr>
        <w:t>143.1%,</w:t>
      </w:r>
      <w:r w:rsidRPr="00CC0AF9">
        <w:rPr>
          <w:rFonts w:ascii="仿宋_GB2312" w:eastAsia="仿宋_GB2312" w:hAnsi="Times New Roman" w:cs="Wingdings" w:hint="eastAsia"/>
          <w:sz w:val="32"/>
          <w:szCs w:val="32"/>
        </w:rPr>
        <w:t>比年初预算增加</w:t>
      </w:r>
      <w:r w:rsidRPr="00CC0AF9">
        <w:rPr>
          <w:rFonts w:ascii="仿宋_GB2312" w:eastAsia="仿宋_GB2312" w:hAnsi="Times New Roman" w:cs="Wingdings"/>
          <w:sz w:val="32"/>
          <w:szCs w:val="32"/>
        </w:rPr>
        <w:t>6852.19</w:t>
      </w:r>
      <w:r w:rsidRPr="00CC0AF9">
        <w:rPr>
          <w:rFonts w:ascii="仿宋_GB2312" w:eastAsia="仿宋_GB2312" w:hAnsi="Times New Roman" w:cs="Wingdings" w:hint="eastAsia"/>
          <w:sz w:val="32"/>
          <w:szCs w:val="32"/>
        </w:rPr>
        <w:t>万元，决算数大于预算数主要原因是主要是上级转移支付资金（生态护林员补助、草原生态保护修复治理补助、造林补助、森林抚育、林木良种培育补助、湿地保护修复补助、林业有害生物防治补助、森林防火补助、创建森林城市奖补、森林生态效益补偿省级追加部分）</w:t>
      </w:r>
      <w:r w:rsidRPr="00CC0AF9">
        <w:rPr>
          <w:rFonts w:ascii="仿宋_GB2312" w:eastAsia="仿宋_GB2312" w:hAnsi="Times New Roman" w:cs="Wingdings"/>
          <w:sz w:val="32"/>
          <w:szCs w:val="32"/>
        </w:rPr>
        <w:t>2020</w:t>
      </w:r>
      <w:r w:rsidRPr="00CC0AF9">
        <w:rPr>
          <w:rFonts w:ascii="仿宋_GB2312" w:eastAsia="仿宋_GB2312" w:hAnsi="Times New Roman" w:cs="Wingdings" w:hint="eastAsia"/>
          <w:sz w:val="32"/>
          <w:szCs w:val="32"/>
        </w:rPr>
        <w:t>年</w:t>
      </w:r>
      <w:r w:rsidRPr="00CC0AF9">
        <w:rPr>
          <w:rFonts w:ascii="仿宋_GB2312" w:eastAsia="仿宋_GB2312" w:hAnsi="Times New Roman" w:cs="Wingdings"/>
          <w:sz w:val="32"/>
          <w:szCs w:val="32"/>
        </w:rPr>
        <w:t>6</w:t>
      </w:r>
      <w:r w:rsidRPr="00CC0AF9">
        <w:rPr>
          <w:rFonts w:ascii="仿宋_GB2312" w:eastAsia="仿宋_GB2312" w:hAnsi="Times New Roman" w:cs="Wingdings" w:hint="eastAsia"/>
          <w:sz w:val="32"/>
          <w:szCs w:val="32"/>
        </w:rPr>
        <w:t>月份下达我局，以及</w:t>
      </w:r>
      <w:r w:rsidRPr="00CC0AF9">
        <w:rPr>
          <w:rFonts w:ascii="仿宋_GB2312" w:eastAsia="仿宋_GB2312" w:hAnsi="Times New Roman" w:cs="Wingdings"/>
          <w:sz w:val="32"/>
          <w:szCs w:val="32"/>
        </w:rPr>
        <w:t>2019</w:t>
      </w:r>
      <w:r w:rsidRPr="00CC0AF9">
        <w:rPr>
          <w:rFonts w:ascii="仿宋_GB2312" w:eastAsia="仿宋_GB2312" w:hAnsi="Times New Roman" w:cs="Wingdings" w:hint="eastAsia"/>
          <w:sz w:val="32"/>
          <w:szCs w:val="32"/>
        </w:rPr>
        <w:t>年生态护林员补助资金项目在</w:t>
      </w:r>
      <w:r w:rsidRPr="00CC0AF9">
        <w:rPr>
          <w:rFonts w:ascii="仿宋_GB2312" w:eastAsia="仿宋_GB2312" w:hAnsi="Times New Roman" w:cs="Wingdings"/>
          <w:sz w:val="32"/>
          <w:szCs w:val="32"/>
        </w:rPr>
        <w:t>2020</w:t>
      </w:r>
      <w:r w:rsidRPr="00CC0AF9">
        <w:rPr>
          <w:rFonts w:ascii="仿宋_GB2312" w:eastAsia="仿宋_GB2312" w:hAnsi="Times New Roman" w:cs="Wingdings" w:hint="eastAsia"/>
          <w:sz w:val="32"/>
          <w:szCs w:val="32"/>
        </w:rPr>
        <w:t>年实施。</w:t>
      </w:r>
    </w:p>
    <w:p w:rsidR="00477B22" w:rsidRDefault="008C3329" w:rsidP="005C2E82">
      <w:pPr>
        <w:adjustRightInd w:val="0"/>
        <w:snapToGrid w:val="0"/>
        <w:spacing w:line="600" w:lineRule="exact"/>
        <w:rPr>
          <w:rFonts w:ascii="仿宋_GB2312" w:eastAsia="仿宋_GB2312" w:hAnsi="Times New Roman" w:cs="Wingdings"/>
          <w:sz w:val="32"/>
          <w:szCs w:val="32"/>
        </w:rPr>
      </w:pPr>
      <w:r w:rsidRPr="008C3329">
        <w:rPr>
          <w:noProof/>
        </w:rPr>
        <w:pict>
          <v:shape id="_x0000_s1034" type="#_x0000_t75" style="position:absolute;left:0;text-align:left;margin-left:17.25pt;margin-top:27.8pt;width:409.4pt;height:170.4pt;z-index:12;visibility:visible;mso-wrap-distance-left:11.4pt;mso-wrap-distance-top:17.28pt;mso-wrap-distance-right:6.37931mm;mso-wrap-distance-bottom:5.10603mm">
            <v:imagedata r:id="rId25" o:title=""/>
          </v:shape>
          <o:OLEObject Type="Embed" ProgID="Excel.Chart.8" ShapeID="_x0000_s1034" DrawAspect="Content" ObjectID="_1724595481" r:id="rId26"/>
        </w:pict>
      </w:r>
    </w:p>
    <w:p w:rsidR="00477B22" w:rsidRDefault="00477B22" w:rsidP="005C2E82">
      <w:pPr>
        <w:adjustRightInd w:val="0"/>
        <w:snapToGrid w:val="0"/>
        <w:spacing w:line="600" w:lineRule="exact"/>
        <w:rPr>
          <w:rFonts w:ascii="仿宋_GB2312" w:eastAsia="仿宋_GB2312" w:hAnsi="Times New Roman" w:cs="Wingdings"/>
          <w:sz w:val="32"/>
          <w:szCs w:val="32"/>
          <w:highlight w:val="yellow"/>
        </w:rPr>
      </w:pPr>
    </w:p>
    <w:p w:rsidR="00477B22" w:rsidRDefault="00477B22" w:rsidP="005C2E82">
      <w:pPr>
        <w:adjustRightInd w:val="0"/>
        <w:snapToGrid w:val="0"/>
        <w:spacing w:line="600" w:lineRule="exact"/>
        <w:rPr>
          <w:rFonts w:ascii="仿宋_GB2312" w:eastAsia="仿宋_GB2312" w:hAnsi="Times New Roman" w:cs="Wingdings"/>
          <w:sz w:val="32"/>
          <w:szCs w:val="32"/>
          <w:highlight w:val="yellow"/>
        </w:rPr>
      </w:pPr>
    </w:p>
    <w:p w:rsidR="00477B22" w:rsidRDefault="00477B22" w:rsidP="005C2E82">
      <w:pPr>
        <w:adjustRightInd w:val="0"/>
        <w:snapToGrid w:val="0"/>
        <w:spacing w:line="600" w:lineRule="exact"/>
        <w:rPr>
          <w:rFonts w:ascii="仿宋_GB2312" w:eastAsia="仿宋_GB2312" w:hAnsi="Times New Roman" w:cs="Wingdings"/>
          <w:sz w:val="32"/>
          <w:szCs w:val="32"/>
          <w:highlight w:val="yellow"/>
        </w:rPr>
      </w:pPr>
    </w:p>
    <w:p w:rsidR="00477B22" w:rsidRDefault="00477B22" w:rsidP="005C2E82">
      <w:pPr>
        <w:adjustRightInd w:val="0"/>
        <w:snapToGrid w:val="0"/>
        <w:spacing w:line="600" w:lineRule="exact"/>
        <w:rPr>
          <w:rFonts w:ascii="仿宋_GB2312" w:eastAsia="仿宋_GB2312" w:hAnsi="Times New Roman" w:cs="Wingdings"/>
          <w:sz w:val="32"/>
          <w:szCs w:val="32"/>
          <w:highlight w:val="yellow"/>
        </w:rPr>
      </w:pPr>
    </w:p>
    <w:p w:rsidR="00477B22" w:rsidRDefault="00477B22" w:rsidP="005C2E82">
      <w:pPr>
        <w:adjustRightInd w:val="0"/>
        <w:snapToGrid w:val="0"/>
        <w:spacing w:line="600" w:lineRule="exact"/>
        <w:rPr>
          <w:rFonts w:ascii="仿宋_GB2312" w:eastAsia="仿宋_GB2312" w:hAnsi="Times New Roman" w:cs="Wingdings"/>
          <w:sz w:val="32"/>
          <w:szCs w:val="32"/>
          <w:highlight w:val="yellow"/>
        </w:rPr>
      </w:pPr>
    </w:p>
    <w:p w:rsidR="00477B22" w:rsidRDefault="00477B22" w:rsidP="00A55E81">
      <w:pPr>
        <w:numPr>
          <w:ilvl w:val="0"/>
          <w:numId w:val="3"/>
        </w:num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hint="eastAsia"/>
          <w:b/>
          <w:bCs/>
          <w:sz w:val="32"/>
          <w:szCs w:val="32"/>
        </w:rPr>
        <w:lastRenderedPageBreak/>
        <w:t>财政拨款支出决算结构情况。</w:t>
      </w:r>
    </w:p>
    <w:p w:rsidR="00477B22" w:rsidRDefault="00477B22" w:rsidP="00A55E81">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sz w:val="32"/>
          <w:szCs w:val="32"/>
        </w:rPr>
        <w:t xml:space="preserve">2020 </w:t>
      </w:r>
      <w:r>
        <w:rPr>
          <w:rFonts w:ascii="仿宋_GB2312" w:eastAsia="仿宋_GB2312" w:hAnsi="Times New Roman" w:cs="Wingdings" w:hint="eastAsia"/>
          <w:sz w:val="32"/>
          <w:szCs w:val="32"/>
        </w:rPr>
        <w:t>年度财政拨款支出</w:t>
      </w:r>
      <w:r w:rsidRPr="004A5DC0">
        <w:rPr>
          <w:rFonts w:ascii="仿宋_GB2312" w:eastAsia="仿宋_GB2312" w:hAnsi="Times New Roman" w:cs="Wingdings"/>
          <w:sz w:val="32"/>
          <w:szCs w:val="32"/>
        </w:rPr>
        <w:t>22727.1</w:t>
      </w:r>
      <w:r>
        <w:rPr>
          <w:rFonts w:ascii="仿宋_GB2312" w:eastAsia="仿宋_GB2312" w:hAnsi="Times New Roman" w:cs="Wingdings" w:hint="eastAsia"/>
          <w:sz w:val="32"/>
          <w:szCs w:val="32"/>
        </w:rPr>
        <w:t>万元，主要用于以下方面：卫生健康支出</w:t>
      </w:r>
      <w:r>
        <w:rPr>
          <w:rFonts w:ascii="仿宋_GB2312" w:eastAsia="仿宋_GB2312" w:hAnsi="Times New Roman" w:cs="Wingdings"/>
          <w:sz w:val="32"/>
          <w:szCs w:val="32"/>
        </w:rPr>
        <w:t>65.06</w:t>
      </w:r>
      <w:r>
        <w:rPr>
          <w:rFonts w:ascii="仿宋_GB2312" w:eastAsia="仿宋_GB2312" w:hAnsi="Times New Roman" w:cs="Wingdings" w:hint="eastAsia"/>
          <w:sz w:val="32"/>
          <w:szCs w:val="32"/>
        </w:rPr>
        <w:t>万元，占</w:t>
      </w:r>
      <w:r>
        <w:rPr>
          <w:rFonts w:ascii="仿宋_GB2312" w:eastAsia="仿宋_GB2312" w:hAnsi="Times New Roman" w:cs="Wingdings"/>
          <w:sz w:val="32"/>
          <w:szCs w:val="32"/>
        </w:rPr>
        <w:t>0.3%</w:t>
      </w:r>
      <w:r>
        <w:rPr>
          <w:rFonts w:ascii="仿宋_GB2312" w:eastAsia="仿宋_GB2312" w:hAnsi="Times New Roman" w:cs="Wingdings" w:hint="eastAsia"/>
          <w:sz w:val="32"/>
          <w:szCs w:val="32"/>
        </w:rPr>
        <w:t>，；节能环保支出</w:t>
      </w:r>
      <w:r>
        <w:rPr>
          <w:rFonts w:ascii="仿宋_GB2312" w:eastAsia="仿宋_GB2312" w:hAnsi="Times New Roman" w:cs="Wingdings"/>
          <w:sz w:val="32"/>
          <w:szCs w:val="32"/>
        </w:rPr>
        <w:t>10274.97</w:t>
      </w:r>
      <w:r>
        <w:rPr>
          <w:rFonts w:ascii="仿宋_GB2312" w:eastAsia="仿宋_GB2312" w:hAnsi="Times New Roman" w:cs="Wingdings" w:hint="eastAsia"/>
          <w:sz w:val="32"/>
          <w:szCs w:val="32"/>
        </w:rPr>
        <w:t>万元，占</w:t>
      </w:r>
      <w:r>
        <w:rPr>
          <w:rFonts w:ascii="仿宋_GB2312" w:eastAsia="仿宋_GB2312" w:hAnsi="Times New Roman" w:cs="Wingdings"/>
          <w:sz w:val="32"/>
          <w:szCs w:val="32"/>
        </w:rPr>
        <w:t>45.2%</w:t>
      </w:r>
      <w:r>
        <w:rPr>
          <w:rFonts w:ascii="仿宋_GB2312" w:eastAsia="仿宋_GB2312" w:hAnsi="Times New Roman" w:cs="Wingdings" w:hint="eastAsia"/>
          <w:sz w:val="32"/>
          <w:szCs w:val="32"/>
        </w:rPr>
        <w:t>；农林水支出</w:t>
      </w:r>
      <w:r>
        <w:rPr>
          <w:rFonts w:ascii="仿宋_GB2312" w:eastAsia="仿宋_GB2312" w:hAnsi="Times New Roman" w:cs="Wingdings"/>
          <w:sz w:val="32"/>
          <w:szCs w:val="32"/>
        </w:rPr>
        <w:t>12054.75</w:t>
      </w:r>
      <w:r>
        <w:rPr>
          <w:rFonts w:ascii="仿宋_GB2312" w:eastAsia="仿宋_GB2312" w:hAnsi="Times New Roman" w:cs="Wingdings" w:hint="eastAsia"/>
          <w:sz w:val="32"/>
          <w:szCs w:val="32"/>
        </w:rPr>
        <w:t>万元，占</w:t>
      </w:r>
      <w:r>
        <w:rPr>
          <w:rFonts w:ascii="仿宋_GB2312" w:eastAsia="仿宋_GB2312" w:hAnsi="Times New Roman" w:cs="Wingdings"/>
          <w:sz w:val="32"/>
          <w:szCs w:val="32"/>
        </w:rPr>
        <w:t>53%</w:t>
      </w:r>
      <w:r>
        <w:rPr>
          <w:rFonts w:ascii="仿宋_GB2312" w:eastAsia="仿宋_GB2312" w:hAnsi="Times New Roman" w:cs="Wingdings" w:hint="eastAsia"/>
          <w:sz w:val="32"/>
          <w:szCs w:val="32"/>
        </w:rPr>
        <w:t>；社会保障和就业（类）支出</w:t>
      </w:r>
      <w:r>
        <w:rPr>
          <w:rFonts w:ascii="仿宋_GB2312" w:eastAsia="仿宋_GB2312" w:hAnsi="Times New Roman" w:cs="Wingdings"/>
          <w:sz w:val="32"/>
          <w:szCs w:val="32"/>
        </w:rPr>
        <w:t xml:space="preserve"> 228.37</w:t>
      </w:r>
      <w:r>
        <w:rPr>
          <w:rFonts w:ascii="仿宋_GB2312" w:eastAsia="仿宋_GB2312" w:hAnsi="Times New Roman" w:cs="Wingdings" w:hint="eastAsia"/>
          <w:sz w:val="32"/>
          <w:szCs w:val="32"/>
        </w:rPr>
        <w:t>万元，占</w:t>
      </w:r>
      <w:r>
        <w:rPr>
          <w:rFonts w:ascii="仿宋_GB2312" w:eastAsia="仿宋_GB2312" w:hAnsi="Times New Roman" w:cs="Wingdings"/>
          <w:sz w:val="32"/>
          <w:szCs w:val="32"/>
        </w:rPr>
        <w:t>1%</w:t>
      </w:r>
      <w:r>
        <w:rPr>
          <w:rFonts w:ascii="仿宋_GB2312" w:eastAsia="仿宋_GB2312" w:hAnsi="Times New Roman" w:cs="Wingdings" w:hint="eastAsia"/>
          <w:sz w:val="32"/>
          <w:szCs w:val="32"/>
        </w:rPr>
        <w:t>；住房保障（类）支出</w:t>
      </w:r>
      <w:r>
        <w:rPr>
          <w:rFonts w:ascii="仿宋_GB2312" w:eastAsia="仿宋_GB2312" w:hAnsi="Times New Roman" w:cs="Wingdings"/>
          <w:sz w:val="32"/>
          <w:szCs w:val="32"/>
        </w:rPr>
        <w:t>103.95</w:t>
      </w:r>
      <w:r>
        <w:rPr>
          <w:rFonts w:ascii="仿宋_GB2312" w:eastAsia="仿宋_GB2312" w:hAnsi="Times New Roman" w:cs="Wingdings" w:hint="eastAsia"/>
          <w:sz w:val="32"/>
          <w:szCs w:val="32"/>
        </w:rPr>
        <w:t>万元，占</w:t>
      </w:r>
      <w:r>
        <w:rPr>
          <w:rFonts w:ascii="仿宋_GB2312" w:eastAsia="仿宋_GB2312" w:hAnsi="Times New Roman" w:cs="Wingdings"/>
          <w:sz w:val="32"/>
          <w:szCs w:val="32"/>
        </w:rPr>
        <w:t>0.5%</w:t>
      </w:r>
      <w:r>
        <w:rPr>
          <w:rFonts w:ascii="仿宋_GB2312" w:eastAsia="仿宋_GB2312" w:hAnsi="Times New Roman" w:cs="Wingdings" w:hint="eastAsia"/>
          <w:sz w:val="32"/>
          <w:szCs w:val="32"/>
        </w:rPr>
        <w:t>。</w:t>
      </w:r>
    </w:p>
    <w:p w:rsidR="00477B22" w:rsidRDefault="008C3329">
      <w:pPr>
        <w:adjustRightInd w:val="0"/>
        <w:snapToGrid w:val="0"/>
        <w:spacing w:line="600" w:lineRule="exact"/>
        <w:rPr>
          <w:rFonts w:ascii="楷体_GB2312" w:eastAsia="楷体_GB2312" w:hAnsi="Times New Roman" w:cs="Mongolian Baiti"/>
          <w:b/>
          <w:bCs/>
          <w:sz w:val="32"/>
          <w:szCs w:val="32"/>
        </w:rPr>
      </w:pPr>
      <w:r w:rsidRPr="008C3329">
        <w:rPr>
          <w:noProof/>
        </w:rPr>
        <w:pict>
          <v:shape id="_x0000_s1035" type="#_x0000_t75" style="position:absolute;left:0;text-align:left;margin-left:76.85pt;margin-top:21.2pt;width:298.55pt;height:178.1pt;z-index:13;visibility:visible;mso-wrap-distance-left:74.76pt;mso-wrap-distance-top:16.32pt;mso-wrap-distance-right:51.73pt;mso-wrap-distance-bottom:12.35pt">
            <v:imagedata r:id="rId27" o:title=""/>
          </v:shape>
          <o:OLEObject Type="Embed" ProgID="Excel.Chart.8" ShapeID="_x0000_s1035" DrawAspect="Content" ObjectID="_1724595482" r:id="rId28"/>
        </w:pict>
      </w:r>
    </w:p>
    <w:p w:rsidR="00477B22" w:rsidRDefault="00477B22">
      <w:pPr>
        <w:adjustRightInd w:val="0"/>
        <w:snapToGrid w:val="0"/>
        <w:spacing w:line="600" w:lineRule="exact"/>
        <w:rPr>
          <w:rFonts w:ascii="楷体_GB2312" w:eastAsia="楷体_GB2312" w:hAnsi="Times New Roman" w:cs="Mongolian Baiti"/>
          <w:b/>
          <w:bCs/>
          <w:sz w:val="32"/>
          <w:szCs w:val="32"/>
        </w:rPr>
      </w:pPr>
    </w:p>
    <w:p w:rsidR="00477B22" w:rsidRPr="00431BCE" w:rsidRDefault="00477B22">
      <w:pPr>
        <w:adjustRightInd w:val="0"/>
        <w:snapToGrid w:val="0"/>
        <w:spacing w:line="600" w:lineRule="exact"/>
        <w:rPr>
          <w:rFonts w:ascii="楷体_GB2312" w:eastAsia="楷体_GB2312" w:hAnsi="Times New Roman" w:cs="Mongolian Baiti"/>
          <w:b/>
          <w:bCs/>
          <w:sz w:val="32"/>
          <w:szCs w:val="32"/>
        </w:rPr>
      </w:pPr>
    </w:p>
    <w:p w:rsidR="00477B22" w:rsidRDefault="00477B22">
      <w:pPr>
        <w:adjustRightInd w:val="0"/>
        <w:snapToGrid w:val="0"/>
        <w:spacing w:line="600" w:lineRule="exact"/>
        <w:rPr>
          <w:rFonts w:ascii="楷体_GB2312" w:eastAsia="楷体_GB2312" w:hAnsi="Times New Roman" w:cs="Mongolian Baiti"/>
          <w:b/>
          <w:bCs/>
          <w:sz w:val="32"/>
          <w:szCs w:val="32"/>
        </w:rPr>
      </w:pPr>
    </w:p>
    <w:p w:rsidR="00477B22" w:rsidRDefault="00477B22">
      <w:pPr>
        <w:adjustRightInd w:val="0"/>
        <w:snapToGrid w:val="0"/>
        <w:spacing w:line="600" w:lineRule="exact"/>
        <w:rPr>
          <w:rFonts w:ascii="楷体_GB2312" w:eastAsia="楷体_GB2312" w:hAnsi="Times New Roman" w:cs="Mongolian Baiti"/>
          <w:b/>
          <w:bCs/>
          <w:sz w:val="32"/>
          <w:szCs w:val="32"/>
        </w:rPr>
      </w:pPr>
    </w:p>
    <w:p w:rsidR="00477B22" w:rsidRDefault="00477B22">
      <w:pPr>
        <w:adjustRightInd w:val="0"/>
        <w:snapToGrid w:val="0"/>
        <w:spacing w:line="600" w:lineRule="exact"/>
        <w:rPr>
          <w:rFonts w:ascii="楷体_GB2312" w:eastAsia="楷体_GB2312" w:hAnsi="Times New Roman" w:cs="Mongolian Baiti"/>
          <w:b/>
          <w:bCs/>
          <w:sz w:val="32"/>
          <w:szCs w:val="32"/>
        </w:rPr>
      </w:pPr>
    </w:p>
    <w:p w:rsidR="00477B22" w:rsidRDefault="00477B22">
      <w:pPr>
        <w:adjustRightInd w:val="0"/>
        <w:snapToGrid w:val="0"/>
        <w:spacing w:line="600" w:lineRule="exact"/>
        <w:rPr>
          <w:rFonts w:ascii="楷体_GB2312" w:eastAsia="楷体_GB2312" w:hAnsi="Times New Roman" w:cs="Mongolian Baiti"/>
          <w:b/>
          <w:bCs/>
          <w:sz w:val="32"/>
          <w:szCs w:val="32"/>
        </w:rPr>
      </w:pPr>
    </w:p>
    <w:p w:rsidR="00477B22" w:rsidRDefault="00477B22" w:rsidP="00A55E81">
      <w:p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（四）一般公共预算基本支出决算情况说明</w:t>
      </w:r>
    </w:p>
    <w:p w:rsidR="00477B22" w:rsidRDefault="00477B22" w:rsidP="00A55E81">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sz w:val="32"/>
          <w:szCs w:val="32"/>
        </w:rPr>
        <w:t xml:space="preserve">2020 </w:t>
      </w:r>
      <w:r>
        <w:rPr>
          <w:rFonts w:ascii="仿宋_GB2312" w:eastAsia="仿宋_GB2312" w:hAnsi="Times New Roman" w:cs="Wingdings" w:hint="eastAsia"/>
          <w:sz w:val="32"/>
          <w:szCs w:val="32"/>
        </w:rPr>
        <w:t>年度财政拨款基本支出</w:t>
      </w:r>
      <w:r>
        <w:rPr>
          <w:rFonts w:ascii="仿宋_GB2312" w:eastAsia="仿宋_GB2312" w:hAnsi="Times New Roman" w:cs="Wingdings"/>
          <w:sz w:val="32"/>
          <w:szCs w:val="32"/>
        </w:rPr>
        <w:t>2150.25</w:t>
      </w:r>
      <w:r>
        <w:rPr>
          <w:rFonts w:ascii="仿宋_GB2312" w:eastAsia="仿宋_GB2312" w:hAnsi="Times New Roman" w:cs="Wingdings" w:hint="eastAsia"/>
          <w:sz w:val="32"/>
          <w:szCs w:val="32"/>
        </w:rPr>
        <w:t>万元，其中：人员经费</w:t>
      </w:r>
      <w:r>
        <w:rPr>
          <w:rFonts w:ascii="仿宋_GB2312" w:eastAsia="仿宋_GB2312" w:hAnsi="Times New Roman" w:cs="Wingdings"/>
          <w:sz w:val="32"/>
          <w:szCs w:val="32"/>
        </w:rPr>
        <w:t>1849.22</w:t>
      </w:r>
      <w:r>
        <w:rPr>
          <w:rFonts w:ascii="仿宋_GB2312" w:eastAsia="仿宋_GB2312" w:hAnsi="Times New Roman" w:cs="Wingdings" w:hint="eastAsia"/>
          <w:sz w:val="32"/>
          <w:szCs w:val="32"/>
        </w:rPr>
        <w:t>万元，主要包括基本工资、津贴补贴、奖金、伙食补助费、绩效工资、机关事业单位基本养老保险缴费、职业年金缴费、职工基本医疗保险缴费、住房公积金、其他工资福利支出、抚恤金、生活补助、奖励金；公用经费</w:t>
      </w:r>
      <w:r>
        <w:rPr>
          <w:rFonts w:ascii="仿宋_GB2312" w:eastAsia="仿宋_GB2312" w:hAnsi="Times New Roman" w:cs="Wingdings"/>
          <w:sz w:val="32"/>
          <w:szCs w:val="32"/>
        </w:rPr>
        <w:t>301.03</w:t>
      </w:r>
      <w:r>
        <w:rPr>
          <w:rFonts w:ascii="仿宋_GB2312" w:eastAsia="仿宋_GB2312" w:hAnsi="Times New Roman" w:cs="Wingdings" w:hint="eastAsia"/>
          <w:sz w:val="32"/>
          <w:szCs w:val="32"/>
        </w:rPr>
        <w:t>万元，主要包括办公费、印刷费、咨询费、手续费、水费、电费、邮电费、取暖费、差旅费、维修（护）费、培训费、公务接待费、专用材料费、</w:t>
      </w:r>
      <w:r>
        <w:rPr>
          <w:rFonts w:ascii="仿宋_GB2312" w:eastAsia="仿宋_GB2312" w:hAnsi="Times New Roman" w:cs="Wingdings" w:hint="eastAsia"/>
          <w:sz w:val="32"/>
          <w:szCs w:val="32"/>
        </w:rPr>
        <w:lastRenderedPageBreak/>
        <w:t>劳务费、委托业务费、工会经费、福利费、公务用车运行维护费、其他交通费用、其他商品和服务支出、办公设备购置。</w:t>
      </w:r>
    </w:p>
    <w:p w:rsidR="00477B22" w:rsidRDefault="00477B22" w:rsidP="00A55E81">
      <w:pPr>
        <w:keepNext/>
        <w:keepLines/>
        <w:snapToGrid w:val="0"/>
        <w:spacing w:line="600" w:lineRule="exact"/>
        <w:ind w:firstLineChars="200" w:firstLine="640"/>
        <w:outlineLvl w:val="1"/>
        <w:rPr>
          <w:rFonts w:ascii="黑体" w:eastAsia="黑体"/>
          <w:sz w:val="32"/>
          <w:szCs w:val="32"/>
        </w:rPr>
      </w:pPr>
      <w:r>
        <w:rPr>
          <w:rFonts w:ascii="黑体" w:eastAsia="黑体" w:hint="eastAsia"/>
          <w:sz w:val="32"/>
          <w:szCs w:val="32"/>
        </w:rPr>
        <w:t>五、一般公共预算“三公”</w:t>
      </w:r>
      <w:r>
        <w:rPr>
          <w:rFonts w:ascii="黑体" w:eastAsia="黑体"/>
          <w:sz w:val="32"/>
          <w:szCs w:val="32"/>
        </w:rPr>
        <w:t xml:space="preserve"> </w:t>
      </w:r>
      <w:r>
        <w:rPr>
          <w:rFonts w:ascii="黑体" w:eastAsia="黑体" w:hint="eastAsia"/>
          <w:sz w:val="32"/>
          <w:szCs w:val="32"/>
        </w:rPr>
        <w:t>经费支出决算情况说明</w:t>
      </w:r>
    </w:p>
    <w:p w:rsidR="00477B22" w:rsidRDefault="00477B22" w:rsidP="00A55E81">
      <w:pPr>
        <w:adjustRightInd w:val="0"/>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（一）“三公”经费财政拨款支出决算总体情况说明</w:t>
      </w:r>
    </w:p>
    <w:p w:rsidR="00477B22" w:rsidRDefault="00477B22" w:rsidP="00A55E81">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w:t>
      </w:r>
      <w:r>
        <w:rPr>
          <w:rFonts w:ascii="仿宋_GB2312" w:eastAsia="仿宋_GB2312" w:hAnsi="Times New Roman" w:cs="Wingdings"/>
          <w:sz w:val="32"/>
          <w:szCs w:val="32"/>
        </w:rPr>
        <w:t>2020</w:t>
      </w:r>
      <w:r>
        <w:rPr>
          <w:rFonts w:ascii="仿宋_GB2312" w:eastAsia="仿宋_GB2312" w:hAnsi="Times New Roman" w:cs="Wingdings" w:hint="eastAsia"/>
          <w:sz w:val="32"/>
          <w:szCs w:val="32"/>
        </w:rPr>
        <w:t>年度“三公”经费财政拨款支出预算为</w:t>
      </w:r>
      <w:r>
        <w:rPr>
          <w:rFonts w:ascii="仿宋_GB2312" w:eastAsia="仿宋_GB2312" w:hAnsi="Times New Roman" w:cs="Wingdings"/>
          <w:sz w:val="32"/>
          <w:szCs w:val="32"/>
        </w:rPr>
        <w:t>14</w:t>
      </w:r>
      <w:r>
        <w:rPr>
          <w:rFonts w:ascii="仿宋_GB2312" w:eastAsia="仿宋_GB2312" w:hAnsi="Times New Roman" w:cs="Wingdings" w:hint="eastAsia"/>
          <w:sz w:val="32"/>
          <w:szCs w:val="32"/>
        </w:rPr>
        <w:t>万元，支出决算为</w:t>
      </w:r>
      <w:r>
        <w:rPr>
          <w:rFonts w:ascii="仿宋_GB2312" w:eastAsia="仿宋_GB2312" w:hAnsi="Times New Roman" w:cs="Wingdings"/>
          <w:sz w:val="32"/>
          <w:szCs w:val="32"/>
        </w:rPr>
        <w:t>13.32</w:t>
      </w:r>
      <w:r w:rsidR="00A55E81">
        <w:rPr>
          <w:rFonts w:ascii="仿宋_GB2312" w:eastAsia="仿宋_GB2312" w:hAnsi="Times New Roman" w:cs="Wingdings" w:hint="eastAsia"/>
          <w:sz w:val="32"/>
          <w:szCs w:val="32"/>
        </w:rPr>
        <w:t>万</w:t>
      </w:r>
      <w:r>
        <w:rPr>
          <w:rFonts w:ascii="仿宋_GB2312" w:eastAsia="仿宋_GB2312" w:hAnsi="Times New Roman" w:cs="Wingdings" w:hint="eastAsia"/>
          <w:sz w:val="32"/>
          <w:szCs w:val="32"/>
        </w:rPr>
        <w:t>元，完成预算的</w:t>
      </w:r>
      <w:r>
        <w:rPr>
          <w:rFonts w:ascii="仿宋_GB2312" w:eastAsia="仿宋_GB2312" w:hAnsi="Times New Roman" w:cs="Wingdings"/>
          <w:sz w:val="32"/>
          <w:szCs w:val="32"/>
        </w:rPr>
        <w:t>95%</w:t>
      </w:r>
      <w:r>
        <w:rPr>
          <w:rFonts w:ascii="仿宋_GB2312" w:eastAsia="仿宋_GB2312" w:hAnsi="Times New Roman" w:cs="Wingdings" w:hint="eastAsia"/>
          <w:sz w:val="32"/>
          <w:szCs w:val="32"/>
        </w:rPr>
        <w:t>，较</w:t>
      </w:r>
      <w:r>
        <w:rPr>
          <w:rFonts w:ascii="仿宋_GB2312" w:eastAsia="仿宋_GB2312" w:hAnsi="Times New Roman" w:cs="DengXian-Regular" w:hint="eastAsia"/>
          <w:sz w:val="32"/>
          <w:szCs w:val="32"/>
        </w:rPr>
        <w:t>年初预算减少</w:t>
      </w:r>
      <w:r>
        <w:rPr>
          <w:rFonts w:ascii="仿宋_GB2312" w:eastAsia="仿宋_GB2312" w:hAnsi="Times New Roman" w:cs="DengXian-Regular"/>
          <w:sz w:val="32"/>
          <w:szCs w:val="32"/>
        </w:rPr>
        <w:t>0.68</w:t>
      </w:r>
      <w:r>
        <w:rPr>
          <w:rFonts w:ascii="仿宋_GB2312" w:eastAsia="仿宋_GB2312" w:hAnsi="Times New Roman" w:cs="DengXian-Regular" w:hint="eastAsia"/>
          <w:sz w:val="32"/>
          <w:szCs w:val="32"/>
        </w:rPr>
        <w:t>万元，减少</w:t>
      </w:r>
      <w:r>
        <w:rPr>
          <w:rFonts w:ascii="仿宋_GB2312" w:eastAsia="仿宋_GB2312" w:hAnsi="Times New Roman" w:cs="DengXian-Regular"/>
          <w:sz w:val="32"/>
          <w:szCs w:val="32"/>
        </w:rPr>
        <w:t>5%</w:t>
      </w:r>
      <w:r>
        <w:rPr>
          <w:rFonts w:ascii="仿宋_GB2312" w:eastAsia="仿宋_GB2312" w:hAnsi="Times New Roman" w:cs="DengXian-Regular" w:hint="eastAsia"/>
          <w:sz w:val="32"/>
          <w:szCs w:val="32"/>
        </w:rPr>
        <w:t>，</w:t>
      </w:r>
      <w:r>
        <w:rPr>
          <w:rFonts w:ascii="仿宋_GB2312" w:eastAsia="仿宋_GB2312" w:hAnsi="Times New Roman" w:cs="Wingdings" w:hint="eastAsia"/>
          <w:sz w:val="32"/>
          <w:szCs w:val="32"/>
        </w:rPr>
        <w:t>主要是</w:t>
      </w:r>
      <w:r>
        <w:rPr>
          <w:rFonts w:ascii="仿宋_GB2312" w:eastAsia="仿宋_GB2312" w:hAnsi="Times New Roman" w:cs="DengXian-Regular" w:hint="eastAsia"/>
          <w:sz w:val="32"/>
          <w:szCs w:val="32"/>
        </w:rPr>
        <w:t>本着厉行节约的原则，对年初公务接待次数进行压减</w:t>
      </w:r>
      <w:r>
        <w:rPr>
          <w:rFonts w:ascii="仿宋_GB2312" w:eastAsia="仿宋_GB2312" w:hAnsi="Times New Roman" w:cs="Wingdings" w:hint="eastAsia"/>
          <w:sz w:val="32"/>
          <w:szCs w:val="32"/>
        </w:rPr>
        <w:t>；较</w:t>
      </w:r>
      <w:r>
        <w:rPr>
          <w:rFonts w:ascii="仿宋_GB2312" w:eastAsia="仿宋_GB2312" w:hAnsi="Times New Roman" w:cs="Wingdings"/>
          <w:sz w:val="32"/>
          <w:szCs w:val="32"/>
        </w:rPr>
        <w:t>2019</w:t>
      </w:r>
      <w:r>
        <w:rPr>
          <w:rFonts w:ascii="仿宋_GB2312" w:eastAsia="仿宋_GB2312" w:hAnsi="Times New Roman" w:cs="Wingdings" w:hint="eastAsia"/>
          <w:sz w:val="32"/>
          <w:szCs w:val="32"/>
        </w:rPr>
        <w:t>年度增加</w:t>
      </w:r>
      <w:r>
        <w:rPr>
          <w:rFonts w:ascii="仿宋_GB2312" w:eastAsia="仿宋_GB2312" w:hAnsi="Times New Roman" w:cs="Wingdings"/>
          <w:sz w:val="32"/>
          <w:szCs w:val="32"/>
        </w:rPr>
        <w:t>1.29</w:t>
      </w:r>
      <w:r>
        <w:rPr>
          <w:rFonts w:ascii="仿宋_GB2312" w:eastAsia="仿宋_GB2312" w:hAnsi="Times New Roman" w:cs="Wingdings" w:hint="eastAsia"/>
          <w:sz w:val="32"/>
          <w:szCs w:val="32"/>
        </w:rPr>
        <w:t>万元，增长</w:t>
      </w:r>
      <w:r>
        <w:rPr>
          <w:rFonts w:ascii="仿宋_GB2312" w:eastAsia="仿宋_GB2312" w:hAnsi="Times New Roman" w:cs="Wingdings"/>
          <w:sz w:val="32"/>
          <w:szCs w:val="32"/>
        </w:rPr>
        <w:t>10.1%</w:t>
      </w:r>
      <w:r>
        <w:rPr>
          <w:rFonts w:ascii="仿宋_GB2312" w:eastAsia="仿宋_GB2312" w:hAnsi="Times New Roman" w:cs="Wingdings" w:hint="eastAsia"/>
          <w:sz w:val="32"/>
          <w:szCs w:val="32"/>
        </w:rPr>
        <w:t>，主要是</w:t>
      </w:r>
      <w:r>
        <w:rPr>
          <w:rFonts w:ascii="仿宋_GB2312" w:eastAsia="仿宋_GB2312" w:hAnsi="Times New Roman" w:cs="DengXian-Regular" w:hint="eastAsia"/>
          <w:sz w:val="32"/>
          <w:szCs w:val="32"/>
        </w:rPr>
        <w:t>增加了公务用车运行次数和公务接待次数</w:t>
      </w:r>
      <w:r>
        <w:rPr>
          <w:rFonts w:ascii="仿宋_GB2312" w:eastAsia="仿宋_GB2312" w:hAnsi="Times New Roman" w:cs="Wingdings" w:hint="eastAsia"/>
          <w:sz w:val="32"/>
          <w:szCs w:val="32"/>
        </w:rPr>
        <w:t>。</w:t>
      </w:r>
    </w:p>
    <w:p w:rsidR="00477B22" w:rsidRDefault="00477B22" w:rsidP="00A55E81">
      <w:pPr>
        <w:adjustRightInd w:val="0"/>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（二）“三公”经费财政拨款支出决算具体情况说明</w:t>
      </w:r>
    </w:p>
    <w:p w:rsidR="00477B22" w:rsidRDefault="00477B22" w:rsidP="00A55E81">
      <w:pPr>
        <w:adjustRightInd w:val="0"/>
        <w:snapToGrid w:val="0"/>
        <w:spacing w:line="600" w:lineRule="exact"/>
        <w:ind w:firstLineChars="200" w:firstLine="643"/>
        <w:rPr>
          <w:rFonts w:ascii="仿宋_GB2312" w:eastAsia="仿宋_GB2312" w:hAnsi="Times New Roman" w:cs="Wingdings"/>
          <w:sz w:val="32"/>
          <w:szCs w:val="32"/>
        </w:rPr>
      </w:pPr>
      <w:r>
        <w:rPr>
          <w:rFonts w:ascii="楷体_GB2312" w:eastAsia="楷体_GB2312" w:hAnsi="Times New Roman" w:cs="Mongolian Baiti"/>
          <w:b/>
          <w:bCs/>
          <w:sz w:val="32"/>
          <w:szCs w:val="32"/>
        </w:rPr>
        <w:t>1.</w:t>
      </w:r>
      <w:r>
        <w:rPr>
          <w:rFonts w:ascii="楷体_GB2312" w:eastAsia="楷体_GB2312" w:hAnsi="Times New Roman" w:cs="Mongolian Baiti" w:hint="eastAsia"/>
          <w:b/>
          <w:bCs/>
          <w:sz w:val="32"/>
          <w:szCs w:val="32"/>
        </w:rPr>
        <w:t>因公出国（境）费。</w:t>
      </w:r>
      <w:r>
        <w:rPr>
          <w:rFonts w:ascii="仿宋_GB2312" w:eastAsia="仿宋_GB2312" w:hAnsi="仿宋_GB2312" w:cs="仿宋_GB2312" w:hint="eastAsia"/>
          <w:sz w:val="32"/>
          <w:szCs w:val="32"/>
        </w:rPr>
        <w:t>本部门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年因公出国（境）费支出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Times New Roman" w:cs="DengXian-Regular" w:hint="eastAsia"/>
          <w:sz w:val="32"/>
          <w:szCs w:val="32"/>
        </w:rPr>
        <w:t>因公出国（境）费支出与年初预算持平；</w:t>
      </w:r>
      <w:r w:rsidRPr="00593CD7">
        <w:rPr>
          <w:rFonts w:ascii="仿宋_GB2312" w:eastAsia="仿宋_GB2312" w:hAnsi="Times New Roman" w:cs="DengXian-Regular" w:hint="eastAsia"/>
          <w:color w:val="000000"/>
          <w:sz w:val="32"/>
          <w:szCs w:val="32"/>
        </w:rPr>
        <w:t>与</w:t>
      </w:r>
      <w:r w:rsidRPr="00593CD7">
        <w:rPr>
          <w:rFonts w:ascii="仿宋_GB2312" w:eastAsia="仿宋_GB2312" w:hAnsi="Times New Roman" w:cs="DengXian-Regular"/>
          <w:color w:val="000000"/>
          <w:sz w:val="32"/>
          <w:szCs w:val="32"/>
        </w:rPr>
        <w:t>201</w:t>
      </w:r>
      <w:r>
        <w:rPr>
          <w:rFonts w:ascii="仿宋_GB2312" w:eastAsia="仿宋_GB2312" w:hAnsi="Times New Roman" w:cs="DengXian-Regular"/>
          <w:color w:val="000000"/>
          <w:sz w:val="32"/>
          <w:szCs w:val="32"/>
        </w:rPr>
        <w:t>9</w:t>
      </w:r>
      <w:r w:rsidRPr="00593CD7">
        <w:rPr>
          <w:rFonts w:ascii="仿宋_GB2312" w:eastAsia="仿宋_GB2312" w:hAnsi="Times New Roman" w:cs="DengXian-Regular" w:hint="eastAsia"/>
          <w:color w:val="000000"/>
          <w:sz w:val="32"/>
          <w:szCs w:val="32"/>
        </w:rPr>
        <w:t>年度决算支出持平</w:t>
      </w:r>
      <w:r w:rsidRPr="00593CD7">
        <w:rPr>
          <w:rFonts w:ascii="仿宋_GB2312" w:eastAsia="仿宋_GB2312" w:hAnsi="Times New Roman" w:cs="DengXian-Regular" w:hint="eastAsia"/>
          <w:sz w:val="32"/>
          <w:szCs w:val="32"/>
        </w:rPr>
        <w:t>。</w:t>
      </w:r>
    </w:p>
    <w:p w:rsidR="00477B22" w:rsidRDefault="00477B22" w:rsidP="00A55E81">
      <w:pPr>
        <w:adjustRightInd w:val="0"/>
        <w:snapToGrid w:val="0"/>
        <w:spacing w:line="600" w:lineRule="exact"/>
        <w:ind w:firstLineChars="200" w:firstLine="643"/>
        <w:rPr>
          <w:rFonts w:ascii="仿宋_GB2312" w:eastAsia="仿宋_GB2312" w:hAnsi="Times New Roman" w:cs="Mongolian Baiti"/>
          <w:b/>
          <w:bCs/>
          <w:sz w:val="32"/>
          <w:szCs w:val="32"/>
        </w:rPr>
      </w:pPr>
      <w:r>
        <w:rPr>
          <w:rFonts w:ascii="楷体_GB2312" w:eastAsia="楷体_GB2312" w:hAnsi="Times New Roman" w:cs="Mongolian Baiti"/>
          <w:b/>
          <w:bCs/>
          <w:sz w:val="32"/>
          <w:szCs w:val="32"/>
        </w:rPr>
        <w:t>2.</w:t>
      </w:r>
      <w:r>
        <w:rPr>
          <w:rFonts w:ascii="楷体_GB2312" w:eastAsia="楷体_GB2312" w:hAnsi="Times New Roman" w:cs="Mongolian Baiti" w:hint="eastAsia"/>
          <w:b/>
          <w:bCs/>
          <w:sz w:val="32"/>
          <w:szCs w:val="32"/>
        </w:rPr>
        <w:t>公务用车购置及运行维护费。</w:t>
      </w:r>
      <w:r>
        <w:rPr>
          <w:rFonts w:ascii="仿宋_GB2312" w:eastAsia="仿宋_GB2312" w:hAnsi="仿宋_GB2312" w:cs="仿宋_GB2312" w:hint="eastAsia"/>
          <w:sz w:val="32"/>
          <w:szCs w:val="32"/>
        </w:rPr>
        <w:t>本部门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年公务用车购置及运行维护费支出</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Times New Roman" w:cs="DengXian-Regular" w:hint="eastAsia"/>
          <w:sz w:val="32"/>
          <w:szCs w:val="32"/>
        </w:rPr>
        <w:t>与年初预算持平</w:t>
      </w:r>
      <w:r>
        <w:rPr>
          <w:rFonts w:ascii="仿宋_GB2312" w:eastAsia="仿宋_GB2312" w:hAnsi="Times New Roman" w:cs="Wingdings" w:hint="eastAsia"/>
          <w:sz w:val="32"/>
          <w:szCs w:val="32"/>
        </w:rPr>
        <w:t>；较上年增加</w:t>
      </w:r>
      <w:r>
        <w:rPr>
          <w:rFonts w:ascii="仿宋_GB2312" w:eastAsia="仿宋_GB2312" w:hAnsi="Times New Roman" w:cs="Wingdings"/>
          <w:sz w:val="32"/>
          <w:szCs w:val="32"/>
        </w:rPr>
        <w:t>0.09</w:t>
      </w:r>
      <w:r>
        <w:rPr>
          <w:rFonts w:ascii="仿宋_GB2312" w:eastAsia="仿宋_GB2312" w:hAnsi="Times New Roman" w:cs="Wingdings" w:hint="eastAsia"/>
          <w:sz w:val="32"/>
          <w:szCs w:val="32"/>
        </w:rPr>
        <w:t>万元，增加</w:t>
      </w:r>
      <w:r>
        <w:rPr>
          <w:rFonts w:ascii="仿宋_GB2312" w:eastAsia="仿宋_GB2312" w:hAnsi="Times New Roman" w:cs="Wingdings"/>
          <w:sz w:val="32"/>
          <w:szCs w:val="32"/>
        </w:rPr>
        <w:t>0.7%</w:t>
      </w:r>
      <w:r>
        <w:rPr>
          <w:rFonts w:ascii="仿宋_GB2312" w:eastAsia="仿宋_GB2312" w:hAnsi="Times New Roman" w:cs="Wingdings" w:hint="eastAsia"/>
          <w:sz w:val="32"/>
          <w:szCs w:val="32"/>
        </w:rPr>
        <w:t>，主要是</w:t>
      </w:r>
      <w:r>
        <w:rPr>
          <w:rFonts w:ascii="仿宋_GB2312" w:eastAsia="仿宋_GB2312" w:hAnsi="Times New Roman" w:cs="DengXian-Regular" w:hint="eastAsia"/>
          <w:sz w:val="32"/>
          <w:szCs w:val="32"/>
        </w:rPr>
        <w:t>增加了公务用车运行次数</w:t>
      </w:r>
      <w:r>
        <w:rPr>
          <w:rFonts w:ascii="仿宋_GB2312" w:eastAsia="仿宋_GB2312" w:hAnsi="Times New Roman" w:cs="Wingdings" w:hint="eastAsia"/>
          <w:sz w:val="32"/>
          <w:szCs w:val="32"/>
        </w:rPr>
        <w:t>。</w:t>
      </w:r>
      <w:r>
        <w:rPr>
          <w:rFonts w:ascii="仿宋_GB2312" w:eastAsia="仿宋_GB2312" w:hAnsi="Times New Roman" w:cs="Mongolian Baiti" w:hint="eastAsia"/>
          <w:b/>
          <w:bCs/>
          <w:sz w:val="32"/>
          <w:szCs w:val="32"/>
        </w:rPr>
        <w:t>其中：</w:t>
      </w:r>
    </w:p>
    <w:p w:rsidR="00477B22" w:rsidRDefault="00477B22" w:rsidP="00A55E81">
      <w:pPr>
        <w:adjustRightInd w:val="0"/>
        <w:snapToGrid w:val="0"/>
        <w:spacing w:line="600" w:lineRule="exact"/>
        <w:ind w:firstLineChars="200" w:firstLine="643"/>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公务用车购置费支出：</w:t>
      </w:r>
      <w:r>
        <w:rPr>
          <w:rFonts w:ascii="仿宋_GB2312" w:eastAsia="仿宋_GB2312" w:hAnsi="Times New Roman" w:cs="Wingdings" w:hint="eastAsia"/>
          <w:sz w:val="32"/>
          <w:szCs w:val="32"/>
        </w:rPr>
        <w:t>本部门</w:t>
      </w:r>
      <w:r>
        <w:rPr>
          <w:rFonts w:ascii="仿宋_GB2312" w:eastAsia="仿宋_GB2312" w:hAnsi="Times New Roman" w:cs="Wingdings"/>
          <w:sz w:val="32"/>
          <w:szCs w:val="32"/>
        </w:rPr>
        <w:t>2020</w:t>
      </w:r>
      <w:r>
        <w:rPr>
          <w:rFonts w:ascii="仿宋_GB2312" w:eastAsia="仿宋_GB2312" w:hAnsi="Times New Roman" w:cs="Wingdings" w:hint="eastAsia"/>
          <w:sz w:val="32"/>
          <w:szCs w:val="32"/>
        </w:rPr>
        <w:t>年度公务用车购置量</w:t>
      </w:r>
      <w:r>
        <w:rPr>
          <w:rFonts w:ascii="仿宋_GB2312" w:eastAsia="仿宋_GB2312" w:hAnsi="Times New Roman" w:cs="Wingdings"/>
          <w:sz w:val="32"/>
          <w:szCs w:val="32"/>
        </w:rPr>
        <w:t>0</w:t>
      </w:r>
      <w:r>
        <w:rPr>
          <w:rFonts w:ascii="仿宋_GB2312" w:eastAsia="仿宋_GB2312" w:hAnsi="Times New Roman" w:cs="Wingdings" w:hint="eastAsia"/>
          <w:sz w:val="32"/>
          <w:szCs w:val="32"/>
        </w:rPr>
        <w:t>辆，未发生“公务用车购置”经费支出。</w:t>
      </w:r>
      <w:r w:rsidRPr="00593CD7">
        <w:rPr>
          <w:rFonts w:ascii="仿宋_GB2312" w:eastAsia="仿宋_GB2312" w:hAnsi="Times New Roman" w:cs="DengXian-Regular" w:hint="eastAsia"/>
          <w:sz w:val="32"/>
          <w:szCs w:val="32"/>
        </w:rPr>
        <w:t>公务用车购置费</w:t>
      </w:r>
      <w:r w:rsidRPr="00593CD7">
        <w:rPr>
          <w:rFonts w:ascii="仿宋_GB2312" w:eastAsia="仿宋_GB2312" w:hAnsi="Times New Roman" w:cs="DengXian-Regular" w:hint="eastAsia"/>
          <w:color w:val="000000"/>
          <w:sz w:val="32"/>
          <w:szCs w:val="32"/>
        </w:rPr>
        <w:t>与年初预算持平</w:t>
      </w:r>
      <w:r w:rsidRPr="00593CD7">
        <w:rPr>
          <w:rFonts w:ascii="仿宋_GB2312" w:eastAsia="仿宋_GB2312" w:hAnsi="Times New Roman" w:cs="DengXian-Regular" w:hint="eastAsia"/>
          <w:sz w:val="32"/>
          <w:szCs w:val="32"/>
        </w:rPr>
        <w:t>；</w:t>
      </w:r>
      <w:r w:rsidRPr="00593CD7">
        <w:rPr>
          <w:rFonts w:ascii="仿宋_GB2312" w:eastAsia="仿宋_GB2312" w:hAnsi="Times New Roman" w:cs="DengXian-Regular" w:hint="eastAsia"/>
          <w:color w:val="000000"/>
          <w:sz w:val="32"/>
          <w:szCs w:val="32"/>
        </w:rPr>
        <w:t>与</w:t>
      </w:r>
      <w:r w:rsidRPr="00593CD7">
        <w:rPr>
          <w:rFonts w:ascii="仿宋_GB2312" w:eastAsia="仿宋_GB2312" w:hAnsi="Times New Roman" w:cs="DengXian-Regular"/>
          <w:color w:val="000000"/>
          <w:sz w:val="32"/>
          <w:szCs w:val="32"/>
        </w:rPr>
        <w:t>201</w:t>
      </w:r>
      <w:r>
        <w:rPr>
          <w:rFonts w:ascii="仿宋_GB2312" w:eastAsia="仿宋_GB2312" w:hAnsi="Times New Roman" w:cs="DengXian-Regular"/>
          <w:color w:val="000000"/>
          <w:sz w:val="32"/>
          <w:szCs w:val="32"/>
        </w:rPr>
        <w:t>9</w:t>
      </w:r>
      <w:r w:rsidRPr="00593CD7">
        <w:rPr>
          <w:rFonts w:ascii="仿宋_GB2312" w:eastAsia="仿宋_GB2312" w:hAnsi="Times New Roman" w:cs="DengXian-Regular" w:hint="eastAsia"/>
          <w:color w:val="000000"/>
          <w:sz w:val="32"/>
          <w:szCs w:val="32"/>
        </w:rPr>
        <w:t>年度决算支出持平</w:t>
      </w:r>
      <w:r w:rsidRPr="00593CD7">
        <w:rPr>
          <w:rFonts w:ascii="仿宋_GB2312" w:eastAsia="仿宋_GB2312" w:hAnsi="Times New Roman" w:cs="DengXian-Regular" w:hint="eastAsia"/>
          <w:sz w:val="32"/>
          <w:szCs w:val="32"/>
        </w:rPr>
        <w:t>。</w:t>
      </w:r>
    </w:p>
    <w:p w:rsidR="00477B22" w:rsidRDefault="00477B22" w:rsidP="00A55E81">
      <w:pPr>
        <w:adjustRightInd w:val="0"/>
        <w:snapToGrid w:val="0"/>
        <w:spacing w:line="600" w:lineRule="exact"/>
        <w:ind w:firstLineChars="200" w:firstLine="643"/>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公务用车运行维护费支出：</w:t>
      </w:r>
      <w:r>
        <w:rPr>
          <w:rFonts w:ascii="仿宋_GB2312" w:eastAsia="仿宋_GB2312" w:hAnsi="Times New Roman" w:cs="Wingdings" w:hint="eastAsia"/>
          <w:sz w:val="32"/>
          <w:szCs w:val="32"/>
        </w:rPr>
        <w:t>本部门</w:t>
      </w:r>
      <w:r>
        <w:rPr>
          <w:rFonts w:ascii="仿宋_GB2312" w:eastAsia="仿宋_GB2312" w:hAnsi="Times New Roman" w:cs="Wingdings"/>
          <w:sz w:val="32"/>
          <w:szCs w:val="32"/>
        </w:rPr>
        <w:t>2020</w:t>
      </w:r>
      <w:r>
        <w:rPr>
          <w:rFonts w:ascii="仿宋_GB2312" w:eastAsia="仿宋_GB2312" w:hAnsi="Times New Roman" w:cs="Wingdings" w:hint="eastAsia"/>
          <w:sz w:val="32"/>
          <w:szCs w:val="32"/>
        </w:rPr>
        <w:t>年度单位公务用车</w:t>
      </w:r>
      <w:r>
        <w:rPr>
          <w:rFonts w:ascii="仿宋_GB2312" w:eastAsia="仿宋_GB2312" w:hAnsi="Times New Roman" w:cs="Wingdings" w:hint="eastAsia"/>
          <w:sz w:val="32"/>
          <w:szCs w:val="32"/>
        </w:rPr>
        <w:lastRenderedPageBreak/>
        <w:t>保有量</w:t>
      </w:r>
      <w:r>
        <w:rPr>
          <w:rFonts w:ascii="仿宋_GB2312" w:eastAsia="仿宋_GB2312" w:hAnsi="Times New Roman" w:cs="Wingdings"/>
          <w:sz w:val="32"/>
          <w:szCs w:val="32"/>
        </w:rPr>
        <w:t>7</w:t>
      </w:r>
      <w:r>
        <w:rPr>
          <w:rFonts w:ascii="仿宋_GB2312" w:eastAsia="仿宋_GB2312" w:hAnsi="Times New Roman" w:cs="Wingdings" w:hint="eastAsia"/>
          <w:sz w:val="32"/>
          <w:szCs w:val="32"/>
        </w:rPr>
        <w:t>辆</w:t>
      </w:r>
      <w:r>
        <w:rPr>
          <w:rFonts w:ascii="仿宋_GB2312" w:eastAsia="仿宋_GB2312" w:hAnsi="Times New Roman" w:cs="Wingdings"/>
          <w:sz w:val="32"/>
          <w:szCs w:val="32"/>
        </w:rPr>
        <w:t>,</w:t>
      </w:r>
      <w:r>
        <w:rPr>
          <w:rFonts w:ascii="仿宋_GB2312" w:eastAsia="仿宋_GB2312" w:hAnsi="Times New Roman" w:cs="Wingdings" w:hint="eastAsia"/>
          <w:sz w:val="32"/>
          <w:szCs w:val="32"/>
        </w:rPr>
        <w:t>发生运行维护费支出</w:t>
      </w:r>
      <w:r>
        <w:rPr>
          <w:rFonts w:ascii="仿宋_GB2312" w:eastAsia="仿宋_GB2312" w:hAnsi="Times New Roman" w:cs="Wingdings"/>
          <w:sz w:val="32"/>
          <w:szCs w:val="32"/>
        </w:rPr>
        <w:t>12</w:t>
      </w:r>
      <w:r>
        <w:rPr>
          <w:rFonts w:ascii="仿宋_GB2312" w:eastAsia="仿宋_GB2312" w:hAnsi="Times New Roman" w:cs="Wingdings" w:hint="eastAsia"/>
          <w:sz w:val="32"/>
          <w:szCs w:val="32"/>
        </w:rPr>
        <w:t>万元，公车运行维护费支</w:t>
      </w:r>
      <w:r>
        <w:rPr>
          <w:rFonts w:ascii="仿宋_GB2312" w:eastAsia="仿宋_GB2312" w:hAnsi="Times New Roman" w:cs="DengXian-Regular" w:hint="eastAsia"/>
          <w:sz w:val="32"/>
          <w:szCs w:val="32"/>
        </w:rPr>
        <w:t>与年初预算持平</w:t>
      </w:r>
      <w:r>
        <w:rPr>
          <w:rFonts w:ascii="仿宋_GB2312" w:eastAsia="仿宋_GB2312" w:hAnsi="Times New Roman" w:cs="Wingdings" w:hint="eastAsia"/>
          <w:sz w:val="32"/>
          <w:szCs w:val="32"/>
        </w:rPr>
        <w:t>；较上年增加</w:t>
      </w:r>
      <w:r>
        <w:rPr>
          <w:rFonts w:ascii="仿宋_GB2312" w:eastAsia="仿宋_GB2312" w:hAnsi="Times New Roman" w:cs="Wingdings"/>
          <w:sz w:val="32"/>
          <w:szCs w:val="32"/>
        </w:rPr>
        <w:t>0.9</w:t>
      </w:r>
      <w:r>
        <w:rPr>
          <w:rFonts w:ascii="仿宋_GB2312" w:eastAsia="仿宋_GB2312" w:hAnsi="Times New Roman" w:cs="Wingdings" w:hint="eastAsia"/>
          <w:sz w:val="32"/>
          <w:szCs w:val="32"/>
        </w:rPr>
        <w:t>万元，增长</w:t>
      </w:r>
      <w:r>
        <w:rPr>
          <w:rFonts w:ascii="仿宋_GB2312" w:eastAsia="仿宋_GB2312" w:hAnsi="Times New Roman" w:cs="Wingdings"/>
          <w:sz w:val="32"/>
          <w:szCs w:val="32"/>
        </w:rPr>
        <w:t>0.7%</w:t>
      </w:r>
      <w:r>
        <w:rPr>
          <w:rFonts w:ascii="仿宋_GB2312" w:eastAsia="仿宋_GB2312" w:hAnsi="Times New Roman" w:cs="Wingdings" w:hint="eastAsia"/>
          <w:sz w:val="32"/>
          <w:szCs w:val="32"/>
        </w:rPr>
        <w:t>，主要是增加了张承坝上地区造林项目，</w:t>
      </w:r>
      <w:r>
        <w:rPr>
          <w:rFonts w:ascii="仿宋_GB2312" w:eastAsia="仿宋_GB2312" w:hAnsi="Times New Roman" w:cs="DengXian-Regular" w:hint="eastAsia"/>
          <w:sz w:val="32"/>
          <w:szCs w:val="32"/>
        </w:rPr>
        <w:t>增加了公务用车运行次数</w:t>
      </w:r>
      <w:r>
        <w:rPr>
          <w:rFonts w:ascii="仿宋_GB2312" w:eastAsia="仿宋_GB2312" w:hAnsi="Times New Roman" w:cs="Wingdings" w:hint="eastAsia"/>
          <w:sz w:val="32"/>
          <w:szCs w:val="32"/>
        </w:rPr>
        <w:t>。</w:t>
      </w:r>
    </w:p>
    <w:p w:rsidR="00477B22" w:rsidRDefault="00477B22" w:rsidP="00A55E81">
      <w:pPr>
        <w:adjustRightInd w:val="0"/>
        <w:snapToGrid w:val="0"/>
        <w:spacing w:line="600" w:lineRule="exact"/>
        <w:ind w:firstLineChars="200" w:firstLine="643"/>
        <w:rPr>
          <w:rFonts w:ascii="仿宋_GB2312" w:eastAsia="仿宋_GB2312" w:hAnsi="Times New Roman" w:cs="Wingdings"/>
          <w:sz w:val="32"/>
          <w:szCs w:val="32"/>
        </w:rPr>
      </w:pPr>
      <w:r>
        <w:rPr>
          <w:rFonts w:ascii="楷体_GB2312" w:eastAsia="楷体_GB2312" w:hAnsi="Times New Roman" w:cs="Mongolian Baiti"/>
          <w:b/>
          <w:bCs/>
          <w:sz w:val="32"/>
          <w:szCs w:val="32"/>
        </w:rPr>
        <w:t>3.</w:t>
      </w:r>
      <w:r>
        <w:rPr>
          <w:rFonts w:ascii="楷体_GB2312" w:eastAsia="楷体_GB2312" w:hAnsi="Times New Roman" w:cs="Mongolian Baiti" w:hint="eastAsia"/>
          <w:b/>
          <w:bCs/>
          <w:sz w:val="32"/>
          <w:szCs w:val="32"/>
        </w:rPr>
        <w:t>公务接待费。</w:t>
      </w:r>
      <w:r>
        <w:rPr>
          <w:rFonts w:ascii="仿宋_GB2312" w:eastAsia="仿宋_GB2312" w:hAnsi="仿宋_GB2312" w:cs="仿宋_GB2312" w:hint="eastAsia"/>
          <w:sz w:val="32"/>
          <w:szCs w:val="32"/>
        </w:rPr>
        <w:t>本部门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年公务接待费支出</w:t>
      </w:r>
      <w:r>
        <w:rPr>
          <w:rFonts w:ascii="仿宋_GB2312" w:eastAsia="仿宋_GB2312" w:hAnsi="仿宋_GB2312" w:cs="仿宋_GB2312"/>
          <w:sz w:val="32"/>
          <w:szCs w:val="32"/>
        </w:rPr>
        <w:t>1.32</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66%</w:t>
      </w:r>
      <w:r>
        <w:rPr>
          <w:rFonts w:ascii="仿宋_GB2312" w:eastAsia="仿宋_GB2312" w:hAnsi="仿宋_GB2312" w:cs="仿宋_GB2312" w:hint="eastAsia"/>
          <w:sz w:val="32"/>
          <w:szCs w:val="32"/>
        </w:rPr>
        <w:t>。发生</w:t>
      </w:r>
      <w:r>
        <w:rPr>
          <w:rFonts w:ascii="仿宋_GB2312" w:eastAsia="仿宋_GB2312" w:hAnsi="Times New Roman" w:cs="Wingdings" w:hint="eastAsia"/>
          <w:sz w:val="32"/>
          <w:szCs w:val="32"/>
        </w:rPr>
        <w:t>公务接待共</w:t>
      </w:r>
      <w:r>
        <w:rPr>
          <w:rFonts w:ascii="仿宋_GB2312" w:eastAsia="仿宋_GB2312" w:hAnsi="Times New Roman" w:cs="Wingdings"/>
          <w:sz w:val="32"/>
          <w:szCs w:val="32"/>
        </w:rPr>
        <w:t>12</w:t>
      </w:r>
      <w:r>
        <w:rPr>
          <w:rFonts w:ascii="仿宋_GB2312" w:eastAsia="仿宋_GB2312" w:hAnsi="Times New Roman" w:cs="Wingdings" w:hint="eastAsia"/>
          <w:sz w:val="32"/>
          <w:szCs w:val="32"/>
        </w:rPr>
        <w:t>批次、</w:t>
      </w:r>
      <w:r>
        <w:rPr>
          <w:rFonts w:ascii="仿宋_GB2312" w:eastAsia="仿宋_GB2312" w:hAnsi="Times New Roman" w:cs="Wingdings"/>
          <w:sz w:val="32"/>
          <w:szCs w:val="32"/>
        </w:rPr>
        <w:t>131</w:t>
      </w:r>
      <w:r>
        <w:rPr>
          <w:rFonts w:ascii="仿宋_GB2312" w:eastAsia="仿宋_GB2312" w:hAnsi="Times New Roman" w:cs="Wingdings" w:hint="eastAsia"/>
          <w:sz w:val="32"/>
          <w:szCs w:val="32"/>
        </w:rPr>
        <w:t>人次。公务接待费支出较预算减少</w:t>
      </w:r>
      <w:r>
        <w:rPr>
          <w:rFonts w:ascii="仿宋_GB2312" w:eastAsia="仿宋_GB2312" w:hAnsi="Times New Roman" w:cs="Wingdings"/>
          <w:sz w:val="32"/>
          <w:szCs w:val="32"/>
        </w:rPr>
        <w:t>0.68</w:t>
      </w:r>
      <w:r>
        <w:rPr>
          <w:rFonts w:ascii="仿宋_GB2312" w:eastAsia="仿宋_GB2312" w:hAnsi="Times New Roman" w:cs="Wingdings" w:hint="eastAsia"/>
          <w:sz w:val="32"/>
          <w:szCs w:val="32"/>
        </w:rPr>
        <w:t>万元，降低</w:t>
      </w:r>
      <w:r>
        <w:rPr>
          <w:rFonts w:ascii="仿宋_GB2312" w:eastAsia="仿宋_GB2312" w:hAnsi="Times New Roman" w:cs="Wingdings"/>
          <w:sz w:val="32"/>
          <w:szCs w:val="32"/>
        </w:rPr>
        <w:t>34%</w:t>
      </w:r>
      <w:r>
        <w:rPr>
          <w:rFonts w:ascii="仿宋_GB2312" w:eastAsia="仿宋_GB2312" w:hAnsi="Times New Roman" w:cs="Wingdings" w:hint="eastAsia"/>
          <w:sz w:val="32"/>
          <w:szCs w:val="32"/>
        </w:rPr>
        <w:t>，主要是</w:t>
      </w:r>
      <w:r>
        <w:rPr>
          <w:rFonts w:ascii="仿宋_GB2312" w:eastAsia="仿宋_GB2312" w:hAnsi="Times New Roman" w:cs="DengXian-Regular" w:hint="eastAsia"/>
          <w:sz w:val="32"/>
          <w:szCs w:val="32"/>
        </w:rPr>
        <w:t>本着厉行节约的原则，对年初公务接待次数进行压减</w:t>
      </w:r>
      <w:r>
        <w:rPr>
          <w:rFonts w:ascii="仿宋_GB2312" w:eastAsia="仿宋_GB2312" w:hAnsi="Times New Roman" w:cs="Wingdings" w:hint="eastAsia"/>
          <w:sz w:val="32"/>
          <w:szCs w:val="32"/>
        </w:rPr>
        <w:t>；较上年度增加</w:t>
      </w:r>
      <w:r>
        <w:rPr>
          <w:rFonts w:ascii="仿宋_GB2312" w:eastAsia="仿宋_GB2312" w:hAnsi="Times New Roman" w:cs="Wingdings"/>
          <w:sz w:val="32"/>
          <w:szCs w:val="32"/>
        </w:rPr>
        <w:t>0.52</w:t>
      </w:r>
      <w:r>
        <w:rPr>
          <w:rFonts w:ascii="仿宋_GB2312" w:eastAsia="仿宋_GB2312" w:hAnsi="Times New Roman" w:cs="Wingdings" w:hint="eastAsia"/>
          <w:sz w:val="32"/>
          <w:szCs w:val="32"/>
        </w:rPr>
        <w:t>万元，增加</w:t>
      </w:r>
      <w:r>
        <w:rPr>
          <w:rFonts w:ascii="仿宋_GB2312" w:eastAsia="仿宋_GB2312" w:hAnsi="Times New Roman" w:cs="Wingdings"/>
          <w:sz w:val="32"/>
          <w:szCs w:val="32"/>
        </w:rPr>
        <w:t>65%</w:t>
      </w:r>
      <w:r>
        <w:rPr>
          <w:rFonts w:ascii="仿宋_GB2312" w:eastAsia="仿宋_GB2312" w:hAnsi="Times New Roman" w:cs="Wingdings" w:hint="eastAsia"/>
          <w:sz w:val="32"/>
          <w:szCs w:val="32"/>
        </w:rPr>
        <w:t>，主要是</w:t>
      </w:r>
      <w:r>
        <w:rPr>
          <w:rFonts w:ascii="仿宋_GB2312" w:eastAsia="仿宋_GB2312" w:hAnsi="Times New Roman" w:cs="DengXian-Regular"/>
          <w:sz w:val="32"/>
          <w:szCs w:val="32"/>
        </w:rPr>
        <w:t>2020</w:t>
      </w:r>
      <w:r>
        <w:rPr>
          <w:rFonts w:ascii="仿宋_GB2312" w:eastAsia="仿宋_GB2312" w:hAnsi="Times New Roman" w:cs="DengXian-Regular" w:hint="eastAsia"/>
          <w:sz w:val="32"/>
          <w:szCs w:val="32"/>
        </w:rPr>
        <w:t>年上级主管部门项目检查和调研次数增加，增加了接待次数</w:t>
      </w:r>
      <w:r>
        <w:rPr>
          <w:rFonts w:ascii="仿宋_GB2312" w:eastAsia="仿宋_GB2312" w:hAnsi="Times New Roman" w:cs="Wingdings" w:hint="eastAsia"/>
          <w:sz w:val="32"/>
          <w:szCs w:val="32"/>
        </w:rPr>
        <w:t>。</w:t>
      </w:r>
    </w:p>
    <w:p w:rsidR="00477B22" w:rsidRDefault="00477B22" w:rsidP="00A55E81">
      <w:pPr>
        <w:adjustRightInd w:val="0"/>
        <w:snapToGrid w:val="0"/>
        <w:spacing w:line="600" w:lineRule="exact"/>
        <w:ind w:firstLineChars="200" w:firstLine="640"/>
        <w:rPr>
          <w:rFonts w:ascii="黑体" w:eastAsia="黑体" w:hAnsi="Times New Roman"/>
          <w:sz w:val="32"/>
          <w:szCs w:val="40"/>
        </w:rPr>
      </w:pPr>
      <w:r>
        <w:rPr>
          <w:rFonts w:ascii="黑体" w:eastAsia="黑体" w:hAnsi="Times New Roman" w:hint="eastAsia"/>
          <w:sz w:val="32"/>
          <w:szCs w:val="40"/>
        </w:rPr>
        <w:t>六、预算绩效情况说明</w:t>
      </w:r>
    </w:p>
    <w:p w:rsidR="00477B22" w:rsidRDefault="00477B22" w:rsidP="00A55E81">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（一）预算绩效管理工作开展情况。</w:t>
      </w:r>
    </w:p>
    <w:p w:rsidR="00477B22" w:rsidRPr="00C1088F" w:rsidRDefault="00477B22" w:rsidP="00A55E81">
      <w:pPr>
        <w:adjustRightInd w:val="0"/>
        <w:snapToGrid w:val="0"/>
        <w:spacing w:line="60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年度项目支出全面开展绩效自评，其中，一般公共预算一级项目</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个，二级项目</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个，共涉及资金</w:t>
      </w:r>
      <w:r>
        <w:rPr>
          <w:rFonts w:ascii="仿宋_GB2312" w:eastAsia="仿宋_GB2312" w:hAnsi="仿宋_GB2312" w:cs="仿宋_GB2312"/>
          <w:sz w:val="32"/>
          <w:szCs w:val="32"/>
        </w:rPr>
        <w:t>20576.86</w:t>
      </w:r>
      <w:r>
        <w:rPr>
          <w:rFonts w:ascii="仿宋_GB2312" w:eastAsia="仿宋_GB2312" w:hAnsi="仿宋_GB2312" w:cs="仿宋_GB2312" w:hint="eastAsia"/>
          <w:sz w:val="32"/>
          <w:szCs w:val="32"/>
        </w:rPr>
        <w:t>万元，占一般公共预算项目支出总额的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；政府性基金预算一级项目</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个，二级项目</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共涉及资金</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万元，占政府性基金预算项目支出总额的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。组织对“天然林停伐管护补助”“森林生态效益补偿补助”“生态护林员补助”“林业有害生物防治补助”“退化草原生态修复项目”“完善退耕还林政策补助”“林木良种培育补助”“</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年义务植树项目”等</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个一级项目开展了部门评价，涉及一般公共预算支出</w:t>
      </w:r>
      <w:r>
        <w:rPr>
          <w:rFonts w:ascii="仿宋_GB2312" w:eastAsia="仿宋_GB2312" w:hAnsi="仿宋_GB2312" w:cs="仿宋_GB2312"/>
          <w:sz w:val="32"/>
          <w:szCs w:val="32"/>
        </w:rPr>
        <w:t>20576.86</w:t>
      </w:r>
      <w:r>
        <w:rPr>
          <w:rFonts w:ascii="仿宋_GB2312" w:eastAsia="仿宋_GB2312" w:hAnsi="仿宋_GB2312" w:cs="仿宋_GB2312" w:hint="eastAsia"/>
          <w:sz w:val="32"/>
          <w:szCs w:val="32"/>
        </w:rPr>
        <w:t>万元，政府性基金预算支出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万元。从评价情况来</w:t>
      </w:r>
      <w:r>
        <w:rPr>
          <w:rFonts w:ascii="仿宋_GB2312" w:eastAsia="仿宋_GB2312" w:hAnsi="仿宋_GB2312" w:cs="仿宋_GB2312" w:hint="eastAsia"/>
          <w:sz w:val="32"/>
          <w:szCs w:val="32"/>
        </w:rPr>
        <w:lastRenderedPageBreak/>
        <w:t>看，</w:t>
      </w:r>
      <w:r w:rsidRPr="00C1088F">
        <w:rPr>
          <w:rFonts w:ascii="仿宋" w:eastAsia="仿宋" w:hAnsi="仿宋" w:cs="仿宋" w:hint="eastAsia"/>
          <w:sz w:val="32"/>
          <w:szCs w:val="32"/>
        </w:rPr>
        <w:t>全年共完成</w:t>
      </w:r>
      <w:r w:rsidRPr="00C1088F">
        <w:rPr>
          <w:rFonts w:ascii="仿宋" w:eastAsia="仿宋" w:hAnsi="仿宋" w:cs="仿宋"/>
          <w:sz w:val="32"/>
          <w:szCs w:val="32"/>
        </w:rPr>
        <w:t>342.06</w:t>
      </w:r>
      <w:r w:rsidRPr="00C1088F">
        <w:rPr>
          <w:rFonts w:ascii="仿宋" w:eastAsia="仿宋" w:hAnsi="仿宋" w:cs="仿宋" w:hint="eastAsia"/>
          <w:sz w:val="32"/>
          <w:szCs w:val="32"/>
        </w:rPr>
        <w:t>万亩停止天然林商业性采伐项目和</w:t>
      </w:r>
      <w:r w:rsidRPr="00C1088F">
        <w:rPr>
          <w:rFonts w:ascii="仿宋" w:eastAsia="仿宋" w:hAnsi="仿宋" w:cs="仿宋"/>
          <w:sz w:val="32"/>
          <w:szCs w:val="32"/>
        </w:rPr>
        <w:t>177.1</w:t>
      </w:r>
      <w:r w:rsidRPr="00C1088F">
        <w:rPr>
          <w:rFonts w:ascii="仿宋" w:eastAsia="仿宋" w:hAnsi="仿宋" w:cs="仿宋" w:hint="eastAsia"/>
          <w:sz w:val="32"/>
          <w:szCs w:val="32"/>
        </w:rPr>
        <w:t>万亩森林生态效益补偿项目检查验收；组织完成</w:t>
      </w:r>
      <w:r w:rsidRPr="00C1088F">
        <w:rPr>
          <w:rFonts w:ascii="仿宋" w:eastAsia="仿宋" w:hAnsi="仿宋" w:cs="仿宋"/>
          <w:sz w:val="32"/>
          <w:szCs w:val="32"/>
        </w:rPr>
        <w:t>55000</w:t>
      </w:r>
      <w:r w:rsidRPr="00C1088F">
        <w:rPr>
          <w:rFonts w:ascii="仿宋" w:eastAsia="仿宋" w:hAnsi="仿宋" w:cs="仿宋" w:hint="eastAsia"/>
          <w:sz w:val="32"/>
          <w:szCs w:val="32"/>
        </w:rPr>
        <w:t>余亩退耕还林工程的年度检查验收；</w:t>
      </w:r>
      <w:r w:rsidRPr="00C1088F">
        <w:rPr>
          <w:rFonts w:ascii="仿宋" w:eastAsia="仿宋" w:hAnsi="仿宋" w:hint="eastAsia"/>
          <w:sz w:val="32"/>
          <w:szCs w:val="32"/>
        </w:rPr>
        <w:t>停止天然林商业性采伐项目补助资金支出率为</w:t>
      </w:r>
      <w:r w:rsidRPr="00C1088F">
        <w:rPr>
          <w:rFonts w:ascii="仿宋" w:eastAsia="仿宋" w:hAnsi="仿宋"/>
          <w:sz w:val="32"/>
          <w:szCs w:val="32"/>
        </w:rPr>
        <w:t>95.36%</w:t>
      </w:r>
      <w:r w:rsidRPr="00C1088F">
        <w:rPr>
          <w:rFonts w:ascii="仿宋" w:eastAsia="仿宋" w:hAnsi="仿宋" w:hint="eastAsia"/>
          <w:sz w:val="32"/>
          <w:szCs w:val="32"/>
        </w:rPr>
        <w:t>，森林生态效益补偿资金支出率为</w:t>
      </w:r>
      <w:r w:rsidRPr="00C1088F">
        <w:rPr>
          <w:rFonts w:ascii="仿宋" w:eastAsia="仿宋" w:hAnsi="仿宋"/>
          <w:sz w:val="32"/>
          <w:szCs w:val="32"/>
        </w:rPr>
        <w:t>99.24%</w:t>
      </w:r>
      <w:r w:rsidRPr="00C1088F">
        <w:rPr>
          <w:rFonts w:ascii="仿宋" w:eastAsia="仿宋" w:hAnsi="仿宋" w:hint="eastAsia"/>
          <w:sz w:val="32"/>
          <w:szCs w:val="32"/>
        </w:rPr>
        <w:t>，完善退耕还林政策补助资金支付率为</w:t>
      </w:r>
      <w:r w:rsidRPr="00C1088F">
        <w:rPr>
          <w:rFonts w:ascii="仿宋" w:eastAsia="仿宋" w:hAnsi="仿宋"/>
          <w:sz w:val="32"/>
          <w:szCs w:val="32"/>
        </w:rPr>
        <w:t>96.59%</w:t>
      </w:r>
      <w:r w:rsidRPr="00C1088F">
        <w:rPr>
          <w:rFonts w:ascii="仿宋" w:eastAsia="仿宋" w:hAnsi="仿宋" w:hint="eastAsia"/>
          <w:sz w:val="32"/>
          <w:szCs w:val="32"/>
        </w:rPr>
        <w:t>，</w:t>
      </w:r>
      <w:r w:rsidRPr="00C1088F">
        <w:rPr>
          <w:rFonts w:ascii="仿宋" w:eastAsia="仿宋" w:hAnsi="仿宋" w:cs="仿宋" w:hint="eastAsia"/>
          <w:sz w:val="32"/>
          <w:szCs w:val="32"/>
        </w:rPr>
        <w:t>全年共聘用建档立卡贫困人口</w:t>
      </w:r>
      <w:r w:rsidRPr="00C1088F">
        <w:rPr>
          <w:rFonts w:ascii="仿宋" w:eastAsia="仿宋" w:hAnsi="仿宋" w:cs="仿宋"/>
          <w:sz w:val="32"/>
          <w:szCs w:val="32"/>
        </w:rPr>
        <w:t>3555</w:t>
      </w:r>
      <w:r w:rsidRPr="00C1088F">
        <w:rPr>
          <w:rFonts w:ascii="仿宋" w:eastAsia="仿宋" w:hAnsi="仿宋" w:cs="仿宋" w:hint="eastAsia"/>
          <w:sz w:val="32"/>
          <w:szCs w:val="32"/>
        </w:rPr>
        <w:t>人，天然林和公益林护林员</w:t>
      </w:r>
      <w:r w:rsidRPr="00C1088F">
        <w:rPr>
          <w:rFonts w:ascii="仿宋" w:eastAsia="仿宋" w:hAnsi="仿宋" w:cs="仿宋"/>
          <w:sz w:val="32"/>
          <w:szCs w:val="32"/>
        </w:rPr>
        <w:t>2214</w:t>
      </w:r>
      <w:r w:rsidRPr="00C1088F">
        <w:rPr>
          <w:rFonts w:ascii="仿宋" w:eastAsia="仿宋" w:hAnsi="仿宋" w:cs="仿宋" w:hint="eastAsia"/>
          <w:sz w:val="32"/>
          <w:szCs w:val="32"/>
        </w:rPr>
        <w:t>人，临时护林员</w:t>
      </w:r>
      <w:r w:rsidRPr="00C1088F">
        <w:rPr>
          <w:rFonts w:ascii="仿宋" w:eastAsia="仿宋" w:hAnsi="仿宋" w:cs="仿宋"/>
          <w:sz w:val="32"/>
          <w:szCs w:val="32"/>
        </w:rPr>
        <w:t>861</w:t>
      </w:r>
      <w:r w:rsidRPr="00C1088F">
        <w:rPr>
          <w:rFonts w:ascii="仿宋" w:eastAsia="仿宋" w:hAnsi="仿宋" w:cs="仿宋" w:hint="eastAsia"/>
          <w:sz w:val="32"/>
          <w:szCs w:val="32"/>
        </w:rPr>
        <w:t>人次，对解决贫困地区人口就业起到积极作用。</w:t>
      </w:r>
      <w:r w:rsidRPr="00C1088F">
        <w:rPr>
          <w:rFonts w:ascii="仿宋" w:eastAsia="仿宋" w:hAnsi="仿宋" w:hint="eastAsia"/>
          <w:sz w:val="32"/>
          <w:szCs w:val="32"/>
        </w:rPr>
        <w:t>通过对项目区群众实地调查走访，项目区群众满意度均达到</w:t>
      </w:r>
      <w:r w:rsidRPr="00C1088F">
        <w:rPr>
          <w:rFonts w:ascii="仿宋" w:eastAsia="仿宋" w:hAnsi="仿宋"/>
          <w:sz w:val="32"/>
          <w:szCs w:val="32"/>
        </w:rPr>
        <w:t>85%</w:t>
      </w:r>
      <w:r w:rsidRPr="00C1088F">
        <w:rPr>
          <w:rFonts w:ascii="仿宋" w:eastAsia="仿宋" w:hAnsi="仿宋" w:hint="eastAsia"/>
          <w:sz w:val="32"/>
          <w:szCs w:val="32"/>
        </w:rPr>
        <w:t>以上，护林员满意度达到</w:t>
      </w:r>
      <w:r w:rsidRPr="00C1088F">
        <w:rPr>
          <w:rFonts w:ascii="仿宋" w:eastAsia="仿宋" w:hAnsi="仿宋"/>
          <w:sz w:val="32"/>
          <w:szCs w:val="32"/>
        </w:rPr>
        <w:t>95%</w:t>
      </w:r>
      <w:r w:rsidRPr="00C1088F">
        <w:rPr>
          <w:rFonts w:ascii="仿宋" w:eastAsia="仿宋" w:hAnsi="仿宋" w:hint="eastAsia"/>
          <w:sz w:val="32"/>
          <w:szCs w:val="32"/>
        </w:rPr>
        <w:t>以上。</w:t>
      </w:r>
    </w:p>
    <w:p w:rsidR="00477B22" w:rsidRDefault="00477B22" w:rsidP="00A55E81">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部门决算中项目绩效自评结果。</w:t>
      </w:r>
    </w:p>
    <w:p w:rsidR="00477B22" w:rsidRDefault="00477B22" w:rsidP="00A55E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本部门在今年部门决算公开中反映国家级森林生态效益补偿项目、完善退耕还林政策补助、草原有害生物防治项目及现代林果花卉产业建设补助项目等</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个项目绩效自评结果。</w:t>
      </w:r>
    </w:p>
    <w:p w:rsidR="00477B22" w:rsidRDefault="00477B22" w:rsidP="00A55E81">
      <w:pPr>
        <w:numPr>
          <w:ilvl w:val="0"/>
          <w:numId w:val="4"/>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国家级森林生态效益补偿项目项目自评综述：根据年初设定的绩效目标，森林生态效益补偿项目绩效自评得分为</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2699.49</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2675.65</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99.1%</w:t>
      </w:r>
      <w:r>
        <w:rPr>
          <w:rFonts w:ascii="仿宋_GB2312" w:eastAsia="仿宋_GB2312" w:hAnsi="仿宋_GB2312" w:cs="仿宋_GB2312" w:hint="eastAsia"/>
          <w:sz w:val="32"/>
          <w:szCs w:val="32"/>
        </w:rPr>
        <w:t>。项目绩效目标完成情况：</w:t>
      </w:r>
      <w:r w:rsidRPr="00F407E7">
        <w:rPr>
          <w:rFonts w:ascii="仿宋" w:eastAsia="仿宋" w:hAnsi="仿宋" w:cs="仿宋_GB2312" w:hint="eastAsia"/>
          <w:sz w:val="32"/>
          <w:szCs w:val="32"/>
        </w:rPr>
        <w:t>一是</w:t>
      </w:r>
      <w:r w:rsidRPr="00F407E7">
        <w:rPr>
          <w:rFonts w:ascii="仿宋" w:eastAsia="仿宋" w:hAnsi="仿宋" w:cs="楷体_GB2312" w:hint="eastAsia"/>
          <w:bCs/>
          <w:sz w:val="32"/>
          <w:szCs w:val="32"/>
        </w:rPr>
        <w:t>完成了国家级重点生态公益林项目</w:t>
      </w:r>
      <w:r>
        <w:rPr>
          <w:rFonts w:ascii="仿宋" w:eastAsia="仿宋" w:hAnsi="仿宋" w:cs="楷体_GB2312" w:hint="eastAsia"/>
          <w:bCs/>
          <w:sz w:val="32"/>
          <w:szCs w:val="32"/>
        </w:rPr>
        <w:t>的保护、护林员的选聘工作</w:t>
      </w:r>
      <w:r w:rsidRPr="00F407E7">
        <w:rPr>
          <w:rFonts w:ascii="仿宋" w:eastAsia="仿宋" w:hAnsi="仿宋" w:cs="仿宋_GB2312" w:hint="eastAsia"/>
          <w:sz w:val="32"/>
          <w:szCs w:val="32"/>
        </w:rPr>
        <w:t>；二是</w:t>
      </w:r>
      <w:r w:rsidRPr="00F407E7">
        <w:rPr>
          <w:rFonts w:ascii="仿宋" w:eastAsia="仿宋" w:hAnsi="仿宋" w:cs="楷体_GB2312" w:hint="eastAsia"/>
          <w:bCs/>
          <w:sz w:val="32"/>
          <w:szCs w:val="32"/>
        </w:rPr>
        <w:t>完成了验收合格项目的补助资金支付和护林员工资的支付工作。</w:t>
      </w:r>
      <w:r>
        <w:rPr>
          <w:rFonts w:ascii="仿宋_GB2312" w:eastAsia="仿宋_GB2312" w:hAnsi="仿宋_GB2312" w:cs="仿宋_GB2312" w:hint="eastAsia"/>
          <w:sz w:val="32"/>
          <w:szCs w:val="32"/>
        </w:rPr>
        <w:t>下一步我们将继续做好护林员管护工作。</w:t>
      </w:r>
    </w:p>
    <w:p w:rsidR="00477B22" w:rsidRPr="00CF3588" w:rsidRDefault="00477B22" w:rsidP="00A55E81">
      <w:pPr>
        <w:numPr>
          <w:ilvl w:val="0"/>
          <w:numId w:val="4"/>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完善退耕还林政策补助项目绩效自评综述：根据年初</w:t>
      </w:r>
      <w:r>
        <w:rPr>
          <w:rFonts w:ascii="仿宋_GB2312" w:eastAsia="仿宋_GB2312" w:hAnsi="仿宋_GB2312" w:cs="仿宋_GB2312" w:hint="eastAsia"/>
          <w:sz w:val="32"/>
          <w:szCs w:val="32"/>
        </w:rPr>
        <w:lastRenderedPageBreak/>
        <w:t>设定的绩效目标，完善退耕还林政策补助项目绩效自评得分为</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515.93</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498.33</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96.59%</w:t>
      </w:r>
      <w:r>
        <w:rPr>
          <w:rFonts w:ascii="仿宋_GB2312" w:eastAsia="仿宋_GB2312" w:hAnsi="仿宋_GB2312" w:cs="仿宋_GB2312" w:hint="eastAsia"/>
          <w:sz w:val="32"/>
          <w:szCs w:val="32"/>
        </w:rPr>
        <w:t>。项目绩效目标完成情况：一是</w:t>
      </w:r>
      <w:r>
        <w:rPr>
          <w:rFonts w:ascii="仿宋" w:eastAsia="仿宋" w:hAnsi="仿宋" w:hint="eastAsia"/>
          <w:sz w:val="32"/>
          <w:szCs w:val="32"/>
        </w:rPr>
        <w:t>完成退耕还林年度建设任务；</w:t>
      </w:r>
      <w:r w:rsidRPr="00E4006C">
        <w:rPr>
          <w:rFonts w:ascii="仿宋" w:eastAsia="仿宋" w:hAnsi="仿宋" w:hint="eastAsia"/>
          <w:sz w:val="32"/>
          <w:szCs w:val="32"/>
        </w:rPr>
        <w:t>二是完成验收合格退耕还林政策补助资金支付</w:t>
      </w:r>
      <w:r w:rsidRPr="00E4006C">
        <w:rPr>
          <w:rFonts w:ascii="仿宋" w:eastAsia="仿宋" w:hAnsi="仿宋" w:cs="仿宋_GB2312" w:hint="eastAsia"/>
          <w:sz w:val="32"/>
          <w:szCs w:val="32"/>
        </w:rPr>
        <w:t>。</w:t>
      </w:r>
      <w:r>
        <w:rPr>
          <w:rFonts w:ascii="仿宋" w:eastAsia="仿宋" w:hAnsi="仿宋" w:cs="仿宋_GB2312" w:hint="eastAsia"/>
          <w:sz w:val="32"/>
          <w:szCs w:val="32"/>
        </w:rPr>
        <w:t>下一步我们将继续做好退耕还林工程后期管护工作，促进退耕还林工程的可持续发展。</w:t>
      </w:r>
    </w:p>
    <w:p w:rsidR="00477B22" w:rsidRPr="00CF3588" w:rsidRDefault="00477B22" w:rsidP="00A55E81">
      <w:pPr>
        <w:numPr>
          <w:ilvl w:val="0"/>
          <w:numId w:val="4"/>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草原有害生物防治项目绩效自评综述：根据年初设定的绩效目标，草原有害生物防治项目绩效自评得分为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。项目绩效目标完成情况：一是</w:t>
      </w:r>
      <w:r w:rsidRPr="00CF3588">
        <w:rPr>
          <w:rFonts w:ascii="仿宋" w:eastAsia="仿宋" w:hAnsi="仿宋" w:hint="eastAsia"/>
          <w:sz w:val="32"/>
          <w:szCs w:val="32"/>
        </w:rPr>
        <w:t>完成草原鼠害防治</w:t>
      </w:r>
      <w:r w:rsidRPr="00CF3588">
        <w:rPr>
          <w:rFonts w:ascii="仿宋" w:eastAsia="仿宋" w:hAnsi="仿宋"/>
          <w:sz w:val="32"/>
          <w:szCs w:val="32"/>
        </w:rPr>
        <w:t>30</w:t>
      </w:r>
      <w:r w:rsidRPr="00CF3588">
        <w:rPr>
          <w:rFonts w:ascii="仿宋" w:eastAsia="仿宋" w:hAnsi="仿宋" w:hint="eastAsia"/>
          <w:sz w:val="32"/>
          <w:szCs w:val="32"/>
        </w:rPr>
        <w:t>万亩；二是虫害防治</w:t>
      </w:r>
      <w:r w:rsidRPr="00CF3588">
        <w:rPr>
          <w:rFonts w:ascii="仿宋" w:eastAsia="仿宋" w:hAnsi="仿宋"/>
          <w:sz w:val="32"/>
          <w:szCs w:val="32"/>
        </w:rPr>
        <w:t>20</w:t>
      </w:r>
      <w:r w:rsidRPr="00CF3588">
        <w:rPr>
          <w:rFonts w:ascii="仿宋" w:eastAsia="仿宋" w:hAnsi="仿宋" w:hint="eastAsia"/>
          <w:sz w:val="32"/>
          <w:szCs w:val="32"/>
        </w:rPr>
        <w:t>万亩。</w:t>
      </w:r>
      <w:r>
        <w:rPr>
          <w:rFonts w:ascii="仿宋" w:eastAsia="仿宋" w:hAnsi="仿宋" w:cs="仿宋_GB2312" w:hint="eastAsia"/>
          <w:sz w:val="32"/>
          <w:szCs w:val="32"/>
        </w:rPr>
        <w:t>下一步我们将继续做好病虫害的防治工作，促进森林草原的可持续发展。</w:t>
      </w:r>
    </w:p>
    <w:p w:rsidR="00477B22" w:rsidRPr="00CF3588" w:rsidRDefault="00477B22" w:rsidP="00A55E81">
      <w:pPr>
        <w:numPr>
          <w:ilvl w:val="0"/>
          <w:numId w:val="4"/>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现代林果花卉建设补助项目绩效自评综述：根据年初设定的绩效目标，现代林果花卉建设补助项目绩效自评得分为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。项目绩效目标完成情况：一是</w:t>
      </w:r>
      <w:r w:rsidRPr="006E6268">
        <w:rPr>
          <w:rFonts w:ascii="仿宋" w:eastAsia="仿宋" w:hAnsi="仿宋" w:cs="宋体" w:hint="eastAsia"/>
          <w:kern w:val="0"/>
          <w:sz w:val="32"/>
          <w:szCs w:val="32"/>
        </w:rPr>
        <w:t>按实施方案完成蝴蝶兰名优品种引进</w:t>
      </w:r>
      <w:r w:rsidRPr="006E6268">
        <w:rPr>
          <w:rFonts w:ascii="仿宋" w:eastAsia="仿宋" w:hAnsi="仿宋" w:cs="宋体"/>
          <w:kern w:val="0"/>
          <w:sz w:val="32"/>
          <w:szCs w:val="32"/>
        </w:rPr>
        <w:t>9</w:t>
      </w:r>
      <w:r w:rsidRPr="006E6268">
        <w:rPr>
          <w:rFonts w:ascii="仿宋" w:eastAsia="仿宋" w:hAnsi="仿宋" w:cs="宋体" w:hint="eastAsia"/>
          <w:kern w:val="0"/>
          <w:sz w:val="32"/>
          <w:szCs w:val="32"/>
        </w:rPr>
        <w:t>万株，并完成相关基础设施改造任务</w:t>
      </w:r>
      <w:r w:rsidRPr="006E6268">
        <w:rPr>
          <w:rFonts w:ascii="仿宋" w:eastAsia="仿宋" w:hAnsi="仿宋" w:hint="eastAsia"/>
          <w:sz w:val="32"/>
          <w:szCs w:val="32"/>
        </w:rPr>
        <w:t>；二是</w:t>
      </w:r>
      <w:r w:rsidRPr="006E6268">
        <w:rPr>
          <w:rFonts w:ascii="仿宋" w:eastAsia="仿宋" w:hAnsi="仿宋" w:cs="宋体" w:hint="eastAsia"/>
          <w:kern w:val="0"/>
          <w:sz w:val="32"/>
          <w:szCs w:val="32"/>
        </w:rPr>
        <w:t>验收合格并完成项目资金支付</w:t>
      </w:r>
      <w:r w:rsidRPr="006E6268">
        <w:rPr>
          <w:rFonts w:ascii="仿宋" w:eastAsia="仿宋" w:hAnsi="仿宋" w:hint="eastAsia"/>
          <w:sz w:val="32"/>
          <w:szCs w:val="32"/>
        </w:rPr>
        <w:t>。</w:t>
      </w:r>
      <w:r>
        <w:rPr>
          <w:rFonts w:ascii="仿宋" w:eastAsia="仿宋" w:hAnsi="仿宋" w:cs="仿宋_GB2312" w:hint="eastAsia"/>
          <w:sz w:val="32"/>
          <w:szCs w:val="32"/>
        </w:rPr>
        <w:t>下一步我们将继续引进林果花卉产业项目，同时支持小微企业的发展。</w:t>
      </w:r>
    </w:p>
    <w:p w:rsidR="00477B22" w:rsidRDefault="00477B22" w:rsidP="0054256C">
      <w:pPr>
        <w:adjustRightInd w:val="0"/>
        <w:snapToGrid w:val="0"/>
        <w:spacing w:line="600" w:lineRule="exact"/>
        <w:rPr>
          <w:rFonts w:ascii="仿宋_GB2312" w:eastAsia="仿宋_GB2312" w:hAnsi="仿宋_GB2312" w:cs="仿宋_GB2312"/>
          <w:sz w:val="32"/>
          <w:szCs w:val="32"/>
        </w:rPr>
      </w:pPr>
    </w:p>
    <w:p w:rsidR="00477B22" w:rsidRDefault="00477B22" w:rsidP="005131E9">
      <w:pPr>
        <w:jc w:val="center"/>
        <w:rPr>
          <w:b/>
          <w:sz w:val="32"/>
          <w:szCs w:val="32"/>
        </w:rPr>
      </w:pPr>
    </w:p>
    <w:p w:rsidR="00477B22" w:rsidRPr="00944E96" w:rsidRDefault="00477B22" w:rsidP="005131E9">
      <w:pPr>
        <w:jc w:val="center"/>
        <w:rPr>
          <w:b/>
          <w:sz w:val="32"/>
          <w:szCs w:val="32"/>
        </w:rPr>
      </w:pPr>
      <w:r w:rsidRPr="00944E96">
        <w:rPr>
          <w:rFonts w:hint="eastAsia"/>
          <w:b/>
          <w:sz w:val="32"/>
          <w:szCs w:val="32"/>
        </w:rPr>
        <w:lastRenderedPageBreak/>
        <w:t>部门专项资金支出绩效自评表</w:t>
      </w:r>
    </w:p>
    <w:p w:rsidR="00477B22" w:rsidRDefault="00477B22" w:rsidP="005131E9">
      <w:pPr>
        <w:jc w:val="center"/>
        <w:rPr>
          <w:b/>
          <w:sz w:val="32"/>
          <w:szCs w:val="32"/>
        </w:rPr>
      </w:pPr>
      <w:r>
        <w:rPr>
          <w:rFonts w:hint="eastAsia"/>
          <w:b/>
          <w:sz w:val="32"/>
          <w:szCs w:val="32"/>
        </w:rPr>
        <w:t>（</w:t>
      </w:r>
      <w:r>
        <w:rPr>
          <w:b/>
          <w:sz w:val="32"/>
          <w:szCs w:val="32"/>
        </w:rPr>
        <w:t>2020</w:t>
      </w:r>
      <w:r>
        <w:rPr>
          <w:rFonts w:hint="eastAsia"/>
          <w:b/>
          <w:sz w:val="32"/>
          <w:szCs w:val="32"/>
        </w:rPr>
        <w:t>年度）</w:t>
      </w:r>
    </w:p>
    <w:tbl>
      <w:tblPr>
        <w:tblW w:w="9268" w:type="dxa"/>
        <w:jc w:val="center"/>
        <w:tblLayout w:type="fixed"/>
        <w:tblLook w:val="00A0"/>
      </w:tblPr>
      <w:tblGrid>
        <w:gridCol w:w="588"/>
        <w:gridCol w:w="580"/>
        <w:gridCol w:w="600"/>
        <w:gridCol w:w="1642"/>
        <w:gridCol w:w="1134"/>
        <w:gridCol w:w="318"/>
        <w:gridCol w:w="816"/>
        <w:gridCol w:w="851"/>
        <w:gridCol w:w="283"/>
        <w:gridCol w:w="284"/>
        <w:gridCol w:w="425"/>
        <w:gridCol w:w="397"/>
        <w:gridCol w:w="454"/>
        <w:gridCol w:w="896"/>
      </w:tblGrid>
      <w:tr w:rsidR="00477B22" w:rsidTr="0008538D">
        <w:trPr>
          <w:trHeight w:hRule="exact" w:val="300"/>
          <w:jc w:val="center"/>
        </w:trPr>
        <w:tc>
          <w:tcPr>
            <w:tcW w:w="1168" w:type="dxa"/>
            <w:gridSpan w:val="2"/>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项目名称</w:t>
            </w:r>
          </w:p>
        </w:tc>
        <w:tc>
          <w:tcPr>
            <w:tcW w:w="8100" w:type="dxa"/>
            <w:gridSpan w:val="1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国家级森林生态效益补偿</w:t>
            </w:r>
          </w:p>
        </w:tc>
      </w:tr>
      <w:tr w:rsidR="00477B22" w:rsidTr="0008538D">
        <w:trPr>
          <w:trHeight w:hRule="exact" w:val="300"/>
          <w:jc w:val="center"/>
        </w:trPr>
        <w:tc>
          <w:tcPr>
            <w:tcW w:w="1168" w:type="dxa"/>
            <w:gridSpan w:val="2"/>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主管部门</w:t>
            </w:r>
          </w:p>
        </w:tc>
        <w:tc>
          <w:tcPr>
            <w:tcW w:w="4510" w:type="dxa"/>
            <w:gridSpan w:val="5"/>
            <w:tcBorders>
              <w:top w:val="single" w:sz="4" w:space="0" w:color="auto"/>
              <w:left w:val="nil"/>
              <w:bottom w:val="single" w:sz="4" w:space="0" w:color="auto"/>
              <w:right w:val="single" w:sz="4" w:space="0" w:color="auto"/>
            </w:tcBorders>
            <w:vAlign w:val="center"/>
          </w:tcPr>
          <w:p w:rsidR="00477B22" w:rsidRPr="002D121E" w:rsidRDefault="00477B22" w:rsidP="0008538D">
            <w:pPr>
              <w:widowControl/>
              <w:spacing w:line="240" w:lineRule="exact"/>
              <w:jc w:val="center"/>
              <w:rPr>
                <w:rFonts w:ascii="宋体" w:cs="宋体"/>
                <w:kern w:val="0"/>
                <w:sz w:val="18"/>
                <w:szCs w:val="18"/>
              </w:rPr>
            </w:pPr>
            <w:r w:rsidRPr="002D121E">
              <w:rPr>
                <w:rFonts w:ascii="宋体" w:hAnsi="宋体" w:hint="eastAsia"/>
                <w:sz w:val="18"/>
                <w:szCs w:val="18"/>
              </w:rPr>
              <w:t>丰宁满族自治县林业和草原局</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实施单位</w:t>
            </w:r>
          </w:p>
        </w:tc>
        <w:tc>
          <w:tcPr>
            <w:tcW w:w="2456" w:type="dxa"/>
            <w:gridSpan w:val="5"/>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林业和草原局</w:t>
            </w:r>
          </w:p>
        </w:tc>
      </w:tr>
      <w:tr w:rsidR="00477B22" w:rsidTr="0008538D">
        <w:trPr>
          <w:trHeight w:hRule="exact" w:val="300"/>
          <w:jc w:val="center"/>
        </w:trPr>
        <w:tc>
          <w:tcPr>
            <w:tcW w:w="1168" w:type="dxa"/>
            <w:gridSpan w:val="2"/>
            <w:vMerge w:val="restart"/>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项目资金</w:t>
            </w:r>
            <w:r>
              <w:rPr>
                <w:rFonts w:ascii="宋体" w:cs="宋体"/>
                <w:kern w:val="0"/>
                <w:sz w:val="18"/>
                <w:szCs w:val="18"/>
              </w:rPr>
              <w:br/>
            </w:r>
            <w:r>
              <w:rPr>
                <w:rFonts w:ascii="宋体" w:hAnsi="宋体" w:cs="宋体" w:hint="eastAsia"/>
                <w:kern w:val="0"/>
                <w:sz w:val="18"/>
                <w:szCs w:val="18"/>
              </w:rPr>
              <w:t>（万元）</w:t>
            </w:r>
          </w:p>
        </w:tc>
        <w:tc>
          <w:tcPr>
            <w:tcW w:w="224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134"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执行率</w:t>
            </w:r>
          </w:p>
        </w:tc>
        <w:tc>
          <w:tcPr>
            <w:tcW w:w="89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得分</w:t>
            </w:r>
          </w:p>
        </w:tc>
      </w:tr>
      <w:tr w:rsidR="00477B22" w:rsidTr="0008538D">
        <w:trPr>
          <w:trHeight w:hRule="exact" w:val="300"/>
          <w:jc w:val="center"/>
        </w:trPr>
        <w:tc>
          <w:tcPr>
            <w:tcW w:w="1168" w:type="dxa"/>
            <w:gridSpan w:val="2"/>
            <w:vMerge/>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224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rPr>
                <w:rFonts w:ascii="宋体" w:cs="宋体"/>
                <w:kern w:val="0"/>
                <w:sz w:val="18"/>
                <w:szCs w:val="18"/>
              </w:rPr>
            </w:pPr>
            <w:r>
              <w:rPr>
                <w:rFonts w:ascii="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2699.49</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2699.49</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2675.65</w:t>
            </w:r>
          </w:p>
        </w:tc>
        <w:tc>
          <w:tcPr>
            <w:tcW w:w="709"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10</w:t>
            </w:r>
            <w:r>
              <w:rPr>
                <w:rFonts w:ascii="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99.1%</w:t>
            </w:r>
          </w:p>
        </w:tc>
        <w:tc>
          <w:tcPr>
            <w:tcW w:w="89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9</w:t>
            </w:r>
          </w:p>
        </w:tc>
      </w:tr>
      <w:tr w:rsidR="00477B22" w:rsidTr="0008538D">
        <w:trPr>
          <w:trHeight w:hRule="exact" w:val="300"/>
          <w:jc w:val="center"/>
        </w:trPr>
        <w:tc>
          <w:tcPr>
            <w:tcW w:w="1168" w:type="dxa"/>
            <w:gridSpan w:val="2"/>
            <w:vMerge/>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224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2699.49</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2699.49</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2675.65</w:t>
            </w:r>
          </w:p>
        </w:tc>
        <w:tc>
          <w:tcPr>
            <w:tcW w:w="709"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c>
          <w:tcPr>
            <w:tcW w:w="89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r>
      <w:tr w:rsidR="00477B22" w:rsidTr="0008538D">
        <w:trPr>
          <w:trHeight w:hRule="exact" w:val="300"/>
          <w:jc w:val="center"/>
        </w:trPr>
        <w:tc>
          <w:tcPr>
            <w:tcW w:w="1168" w:type="dxa"/>
            <w:gridSpan w:val="2"/>
            <w:vMerge/>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224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c>
          <w:tcPr>
            <w:tcW w:w="89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r>
      <w:tr w:rsidR="00477B22" w:rsidTr="0008538D">
        <w:trPr>
          <w:trHeight w:hRule="exact" w:val="300"/>
          <w:jc w:val="center"/>
        </w:trPr>
        <w:tc>
          <w:tcPr>
            <w:tcW w:w="1168" w:type="dxa"/>
            <w:gridSpan w:val="2"/>
            <w:vMerge/>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224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c>
          <w:tcPr>
            <w:tcW w:w="89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r>
      <w:tr w:rsidR="00477B22" w:rsidTr="0008538D">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预期目标</w:t>
            </w:r>
          </w:p>
        </w:tc>
        <w:tc>
          <w:tcPr>
            <w:tcW w:w="3590" w:type="dxa"/>
            <w:gridSpan w:val="7"/>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实际完成情况</w:t>
            </w:r>
          </w:p>
        </w:tc>
      </w:tr>
      <w:tr w:rsidR="00477B22" w:rsidTr="0008538D">
        <w:trPr>
          <w:trHeight w:hRule="exact" w:val="1184"/>
          <w:jc w:val="center"/>
        </w:trPr>
        <w:tc>
          <w:tcPr>
            <w:tcW w:w="588"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477B22" w:rsidRPr="00B67F47" w:rsidRDefault="00477B22" w:rsidP="0008538D">
            <w:pPr>
              <w:spacing w:line="240" w:lineRule="exact"/>
              <w:rPr>
                <w:rFonts w:ascii="仿宋" w:eastAsia="仿宋" w:hAnsi="仿宋" w:cs="黑体"/>
                <w:bCs/>
                <w:szCs w:val="21"/>
              </w:rPr>
            </w:pPr>
            <w:r w:rsidRPr="00ED1358">
              <w:rPr>
                <w:rFonts w:ascii="仿宋" w:eastAsia="仿宋" w:hAnsi="仿宋" w:cs="楷体_GB2312"/>
                <w:bCs/>
                <w:szCs w:val="21"/>
              </w:rPr>
              <w:t>1</w:t>
            </w:r>
            <w:r w:rsidRPr="00ED1358">
              <w:rPr>
                <w:rFonts w:ascii="仿宋" w:eastAsia="仿宋" w:hAnsi="仿宋" w:cs="楷体_GB2312" w:hint="eastAsia"/>
                <w:bCs/>
                <w:szCs w:val="21"/>
              </w:rPr>
              <w:t>、</w:t>
            </w:r>
            <w:r w:rsidRPr="00B67F47">
              <w:rPr>
                <w:rFonts w:ascii="仿宋" w:eastAsia="仿宋" w:hAnsi="仿宋" w:cs="楷体_GB2312" w:hint="eastAsia"/>
                <w:bCs/>
                <w:szCs w:val="21"/>
              </w:rPr>
              <w:t>完成</w:t>
            </w:r>
            <w:r>
              <w:rPr>
                <w:rFonts w:ascii="仿宋" w:eastAsia="仿宋" w:hAnsi="仿宋" w:cs="楷体_GB2312" w:hint="eastAsia"/>
                <w:bCs/>
                <w:szCs w:val="21"/>
              </w:rPr>
              <w:t>国家级重点生态公益林</w:t>
            </w:r>
            <w:r w:rsidRPr="00B67F47">
              <w:rPr>
                <w:rFonts w:ascii="仿宋" w:eastAsia="仿宋" w:hAnsi="仿宋" w:cs="楷体_GB2312" w:hint="eastAsia"/>
                <w:bCs/>
                <w:szCs w:val="21"/>
              </w:rPr>
              <w:t>项目</w:t>
            </w:r>
            <w:r>
              <w:rPr>
                <w:rFonts w:ascii="仿宋" w:eastAsia="仿宋" w:hAnsi="仿宋" w:cs="楷体_GB2312" w:hint="eastAsia"/>
                <w:bCs/>
                <w:szCs w:val="21"/>
              </w:rPr>
              <w:t>的保护</w:t>
            </w:r>
            <w:r w:rsidRPr="00B67F47">
              <w:rPr>
                <w:rFonts w:ascii="仿宋" w:eastAsia="仿宋" w:hAnsi="仿宋" w:cs="楷体_GB2312" w:hint="eastAsia"/>
                <w:bCs/>
                <w:szCs w:val="21"/>
              </w:rPr>
              <w:t>、</w:t>
            </w:r>
            <w:r>
              <w:rPr>
                <w:rFonts w:ascii="仿宋" w:eastAsia="仿宋" w:hAnsi="仿宋" w:cs="楷体_GB2312" w:hint="eastAsia"/>
                <w:bCs/>
                <w:szCs w:val="21"/>
              </w:rPr>
              <w:t>护林员的选聘工作。</w:t>
            </w:r>
            <w:r>
              <w:rPr>
                <w:rFonts w:ascii="仿宋" w:eastAsia="仿宋" w:hAnsi="仿宋" w:cs="黑体"/>
                <w:bCs/>
                <w:szCs w:val="21"/>
              </w:rPr>
              <w:t>2</w:t>
            </w:r>
            <w:r>
              <w:rPr>
                <w:rFonts w:ascii="仿宋" w:eastAsia="仿宋" w:hAnsi="仿宋" w:cs="黑体" w:hint="eastAsia"/>
                <w:bCs/>
                <w:szCs w:val="21"/>
              </w:rPr>
              <w:t>、对经过验收合格的项目，完成项目补助资金的支付和护林员工资的支付工作。</w:t>
            </w:r>
          </w:p>
        </w:tc>
        <w:tc>
          <w:tcPr>
            <w:tcW w:w="3590" w:type="dxa"/>
            <w:gridSpan w:val="7"/>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rPr>
                <w:rFonts w:ascii="仿宋" w:eastAsia="仿宋" w:hAnsi="仿宋" w:cs="楷体_GB2312"/>
                <w:bCs/>
                <w:szCs w:val="21"/>
              </w:rPr>
            </w:pPr>
            <w:r>
              <w:rPr>
                <w:rFonts w:ascii="仿宋" w:eastAsia="仿宋" w:hAnsi="仿宋" w:cs="楷体_GB2312"/>
                <w:bCs/>
                <w:szCs w:val="21"/>
              </w:rPr>
              <w:t>1</w:t>
            </w:r>
            <w:r>
              <w:rPr>
                <w:rFonts w:ascii="仿宋" w:eastAsia="仿宋" w:hAnsi="仿宋" w:cs="楷体_GB2312" w:hint="eastAsia"/>
                <w:bCs/>
                <w:szCs w:val="21"/>
              </w:rPr>
              <w:t>、</w:t>
            </w:r>
            <w:r w:rsidRPr="00B67F47">
              <w:rPr>
                <w:rFonts w:ascii="仿宋" w:eastAsia="仿宋" w:hAnsi="仿宋" w:cs="楷体_GB2312" w:hint="eastAsia"/>
                <w:bCs/>
                <w:szCs w:val="21"/>
              </w:rPr>
              <w:t>完成</w:t>
            </w:r>
            <w:r>
              <w:rPr>
                <w:rFonts w:ascii="仿宋" w:eastAsia="仿宋" w:hAnsi="仿宋" w:cs="楷体_GB2312" w:hint="eastAsia"/>
                <w:bCs/>
                <w:szCs w:val="21"/>
              </w:rPr>
              <w:t>了国家级重点生态公益林</w:t>
            </w:r>
            <w:r w:rsidRPr="00B67F47">
              <w:rPr>
                <w:rFonts w:ascii="仿宋" w:eastAsia="仿宋" w:hAnsi="仿宋" w:cs="楷体_GB2312" w:hint="eastAsia"/>
                <w:bCs/>
                <w:szCs w:val="21"/>
              </w:rPr>
              <w:t>项目</w:t>
            </w:r>
            <w:r>
              <w:rPr>
                <w:rFonts w:ascii="仿宋" w:eastAsia="仿宋" w:hAnsi="仿宋" w:cs="楷体_GB2312" w:hint="eastAsia"/>
                <w:bCs/>
                <w:szCs w:val="21"/>
              </w:rPr>
              <w:t>的保护、护林员的选聘工作。</w:t>
            </w:r>
          </w:p>
          <w:p w:rsidR="00477B22" w:rsidRDefault="00477B22" w:rsidP="0008538D">
            <w:pPr>
              <w:widowControl/>
              <w:spacing w:line="240" w:lineRule="exact"/>
              <w:rPr>
                <w:rFonts w:ascii="宋体" w:cs="宋体"/>
                <w:kern w:val="0"/>
                <w:sz w:val="18"/>
                <w:szCs w:val="18"/>
              </w:rPr>
            </w:pPr>
            <w:r>
              <w:rPr>
                <w:rFonts w:ascii="仿宋" w:eastAsia="仿宋" w:hAnsi="仿宋" w:cs="楷体_GB2312"/>
                <w:bCs/>
                <w:szCs w:val="21"/>
              </w:rPr>
              <w:t>2</w:t>
            </w:r>
            <w:r>
              <w:rPr>
                <w:rFonts w:ascii="仿宋" w:eastAsia="仿宋" w:hAnsi="仿宋" w:cs="楷体_GB2312" w:hint="eastAsia"/>
                <w:bCs/>
                <w:szCs w:val="21"/>
              </w:rPr>
              <w:t>、完成了验收合格项目的补助资金支付和护林员工资的支付工作。</w:t>
            </w:r>
          </w:p>
        </w:tc>
      </w:tr>
      <w:tr w:rsidR="00477B22" w:rsidTr="0008538D">
        <w:trPr>
          <w:trHeight w:hRule="exact" w:val="533"/>
          <w:jc w:val="center"/>
        </w:trPr>
        <w:tc>
          <w:tcPr>
            <w:tcW w:w="588" w:type="dxa"/>
            <w:vMerge w:val="restart"/>
            <w:tcBorders>
              <w:top w:val="nil"/>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绩</w:t>
            </w:r>
            <w:r>
              <w:rPr>
                <w:rFonts w:ascii="宋体" w:cs="宋体"/>
                <w:kern w:val="0"/>
                <w:sz w:val="18"/>
                <w:szCs w:val="18"/>
              </w:rPr>
              <w:br/>
            </w:r>
            <w:r>
              <w:rPr>
                <w:rFonts w:ascii="宋体" w:hAnsi="宋体" w:cs="宋体" w:hint="eastAsia"/>
                <w:kern w:val="0"/>
                <w:sz w:val="18"/>
                <w:szCs w:val="18"/>
              </w:rPr>
              <w:t>效</w:t>
            </w:r>
            <w:r>
              <w:rPr>
                <w:rFonts w:ascii="宋体" w:cs="宋体"/>
                <w:kern w:val="0"/>
                <w:sz w:val="18"/>
                <w:szCs w:val="18"/>
              </w:rPr>
              <w:br/>
            </w:r>
            <w:r>
              <w:rPr>
                <w:rFonts w:ascii="宋体" w:hAnsi="宋体" w:cs="宋体" w:hint="eastAsia"/>
                <w:kern w:val="0"/>
                <w:sz w:val="18"/>
                <w:szCs w:val="18"/>
              </w:rPr>
              <w:t>指</w:t>
            </w:r>
            <w:r>
              <w:rPr>
                <w:rFonts w:ascii="宋体" w:cs="宋体"/>
                <w:kern w:val="0"/>
                <w:sz w:val="18"/>
                <w:szCs w:val="18"/>
              </w:rPr>
              <w:br/>
            </w:r>
            <w:r>
              <w:rPr>
                <w:rFonts w:ascii="宋体" w:hAnsi="宋体" w:cs="宋体" w:hint="eastAsia"/>
                <w:kern w:val="0"/>
                <w:sz w:val="18"/>
                <w:szCs w:val="18"/>
              </w:rPr>
              <w:t>标</w:t>
            </w:r>
          </w:p>
        </w:tc>
        <w:tc>
          <w:tcPr>
            <w:tcW w:w="580"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一级指标</w:t>
            </w:r>
          </w:p>
        </w:tc>
        <w:tc>
          <w:tcPr>
            <w:tcW w:w="600"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二级指标</w:t>
            </w:r>
          </w:p>
        </w:tc>
        <w:tc>
          <w:tcPr>
            <w:tcW w:w="3094" w:type="dxa"/>
            <w:gridSpan w:val="3"/>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三级指标</w:t>
            </w:r>
          </w:p>
        </w:tc>
        <w:tc>
          <w:tcPr>
            <w:tcW w:w="81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年度</w:t>
            </w:r>
          </w:p>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实际</w:t>
            </w:r>
          </w:p>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分值</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得分</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偏差原因分析及改进措施</w:t>
            </w:r>
          </w:p>
        </w:tc>
      </w:tr>
      <w:tr w:rsidR="00477B22" w:rsidTr="0008538D">
        <w:trPr>
          <w:trHeight w:hRule="exact" w:val="599"/>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产出指标</w:t>
            </w:r>
          </w:p>
          <w:p w:rsidR="00477B22"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50</w:t>
            </w:r>
            <w:r>
              <w:rPr>
                <w:rFonts w:ascii="宋体" w:hAnsi="宋体" w:cs="宋体" w:hint="eastAsia"/>
                <w:kern w:val="0"/>
                <w:sz w:val="18"/>
                <w:szCs w:val="18"/>
              </w:rPr>
              <w:t>分</w:t>
            </w:r>
          </w:p>
        </w:tc>
        <w:tc>
          <w:tcPr>
            <w:tcW w:w="600" w:type="dxa"/>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数量指标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A731B1" w:rsidRDefault="00477B22" w:rsidP="0008538D">
            <w:pPr>
              <w:widowControl/>
              <w:spacing w:line="240" w:lineRule="exact"/>
              <w:jc w:val="left"/>
              <w:rPr>
                <w:rFonts w:ascii="宋体" w:cs="宋体"/>
                <w:color w:val="000000"/>
                <w:kern w:val="0"/>
                <w:sz w:val="18"/>
                <w:szCs w:val="18"/>
              </w:rPr>
            </w:pPr>
            <w:r w:rsidRPr="00A731B1">
              <w:rPr>
                <w:rFonts w:ascii="宋体" w:hAnsi="宋体" w:cs="宋体" w:hint="eastAsia"/>
                <w:color w:val="000000"/>
                <w:kern w:val="0"/>
                <w:sz w:val="18"/>
                <w:szCs w:val="18"/>
              </w:rPr>
              <w:t>集体和个人天然林管护面积（万亩）</w:t>
            </w:r>
          </w:p>
        </w:tc>
        <w:tc>
          <w:tcPr>
            <w:tcW w:w="81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170.1</w:t>
            </w: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170.1</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22</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22</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r>
      <w:tr w:rsidR="00477B22" w:rsidTr="0008538D">
        <w:trPr>
          <w:trHeight w:hRule="exact" w:val="565"/>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质量指标</w:t>
            </w:r>
          </w:p>
        </w:tc>
        <w:tc>
          <w:tcPr>
            <w:tcW w:w="3094" w:type="dxa"/>
            <w:gridSpan w:val="3"/>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left"/>
              <w:rPr>
                <w:rFonts w:ascii="宋体" w:cs="宋体"/>
                <w:color w:val="000000"/>
                <w:kern w:val="0"/>
                <w:sz w:val="18"/>
                <w:szCs w:val="18"/>
              </w:rPr>
            </w:pPr>
            <w:r w:rsidRPr="0085014D">
              <w:rPr>
                <w:rFonts w:ascii="宋体" w:hAnsi="宋体" w:cs="宋体" w:hint="eastAsia"/>
                <w:color w:val="000000"/>
                <w:kern w:val="0"/>
                <w:sz w:val="18"/>
                <w:szCs w:val="18"/>
              </w:rPr>
              <w:t>集体和个人天然林管护合格率</w:t>
            </w:r>
          </w:p>
        </w:tc>
        <w:tc>
          <w:tcPr>
            <w:tcW w:w="816" w:type="dxa"/>
            <w:tcBorders>
              <w:top w:val="nil"/>
              <w:left w:val="nil"/>
              <w:bottom w:val="single" w:sz="4" w:space="0" w:color="auto"/>
              <w:right w:val="single" w:sz="4" w:space="0" w:color="auto"/>
            </w:tcBorders>
            <w:vAlign w:val="center"/>
          </w:tcPr>
          <w:p w:rsidR="00477B22" w:rsidRPr="00D477F9" w:rsidRDefault="00477B22" w:rsidP="0008538D">
            <w:pPr>
              <w:widowControl/>
              <w:spacing w:line="240" w:lineRule="exact"/>
              <w:jc w:val="center"/>
              <w:rPr>
                <w:rFonts w:ascii="宋体" w:hAnsi="宋体" w:cs="宋体"/>
                <w:kern w:val="0"/>
                <w:sz w:val="18"/>
                <w:szCs w:val="18"/>
              </w:rPr>
            </w:pPr>
            <w:r w:rsidRPr="00D477F9">
              <w:rPr>
                <w:rFonts w:ascii="宋体" w:hAnsi="宋体" w:cs="宋体" w:hint="eastAsia"/>
                <w:kern w:val="0"/>
                <w:sz w:val="18"/>
                <w:szCs w:val="18"/>
              </w:rPr>
              <w:t>≥</w:t>
            </w:r>
            <w:r w:rsidRPr="00D477F9">
              <w:rPr>
                <w:rFonts w:ascii="宋体" w:hAnsi="宋体" w:cs="宋体"/>
                <w:kern w:val="0"/>
                <w:sz w:val="18"/>
                <w:szCs w:val="18"/>
              </w:rPr>
              <w:t>9</w:t>
            </w:r>
            <w:r>
              <w:rPr>
                <w:rFonts w:ascii="宋体" w:cs="宋体"/>
                <w:kern w:val="0"/>
                <w:sz w:val="18"/>
                <w:szCs w:val="18"/>
              </w:rPr>
              <w:t>0</w:t>
            </w:r>
            <w:r w:rsidRPr="00D477F9">
              <w:rPr>
                <w:rFonts w:ascii="宋体" w:hAnsi="宋体" w:cs="宋体"/>
                <w:kern w:val="0"/>
                <w:sz w:val="18"/>
                <w:szCs w:val="18"/>
              </w:rPr>
              <w:t>%</w:t>
            </w:r>
          </w:p>
        </w:tc>
        <w:tc>
          <w:tcPr>
            <w:tcW w:w="851" w:type="dxa"/>
            <w:tcBorders>
              <w:top w:val="nil"/>
              <w:left w:val="nil"/>
              <w:bottom w:val="single" w:sz="4" w:space="0" w:color="auto"/>
              <w:right w:val="single" w:sz="4" w:space="0" w:color="auto"/>
            </w:tcBorders>
            <w:vAlign w:val="center"/>
          </w:tcPr>
          <w:p w:rsidR="00477B22" w:rsidRPr="00D477F9" w:rsidRDefault="00477B22" w:rsidP="0008538D">
            <w:pPr>
              <w:widowControl/>
              <w:spacing w:line="240" w:lineRule="exact"/>
              <w:jc w:val="center"/>
              <w:rPr>
                <w:rFonts w:ascii="宋体" w:hAnsi="宋体" w:cs="宋体"/>
                <w:kern w:val="0"/>
                <w:sz w:val="18"/>
                <w:szCs w:val="18"/>
              </w:rPr>
            </w:pPr>
            <w:r w:rsidRPr="00D477F9">
              <w:rPr>
                <w:rFonts w:ascii="宋体" w:hAnsi="宋体" w:cs="宋体"/>
                <w:kern w:val="0"/>
                <w:sz w:val="18"/>
                <w:szCs w:val="18"/>
              </w:rPr>
              <w:t>99.99%</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r>
      <w:tr w:rsidR="00477B22" w:rsidTr="0008538D">
        <w:trPr>
          <w:trHeight w:hRule="exact" w:val="573"/>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时效指标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025CAB" w:rsidRDefault="00477B22" w:rsidP="0008538D">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森林生态效益补偿</w:t>
            </w:r>
            <w:r w:rsidRPr="00025CAB">
              <w:rPr>
                <w:rFonts w:ascii="宋体" w:hAnsi="宋体" w:cs="宋体" w:hint="eastAsia"/>
                <w:color w:val="000000"/>
                <w:kern w:val="0"/>
                <w:sz w:val="18"/>
                <w:szCs w:val="18"/>
              </w:rPr>
              <w:t>资金当年支出率</w:t>
            </w:r>
          </w:p>
        </w:tc>
        <w:tc>
          <w:tcPr>
            <w:tcW w:w="81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sidRPr="00D477F9">
              <w:rPr>
                <w:rFonts w:ascii="宋体" w:hAnsi="宋体" w:cs="宋体" w:hint="eastAsia"/>
                <w:kern w:val="0"/>
                <w:sz w:val="18"/>
                <w:szCs w:val="18"/>
              </w:rPr>
              <w:t>≥</w:t>
            </w:r>
            <w:r>
              <w:rPr>
                <w:rFonts w:ascii="宋体" w:hAnsi="宋体" w:cs="宋体"/>
                <w:kern w:val="0"/>
                <w:sz w:val="18"/>
                <w:szCs w:val="18"/>
              </w:rPr>
              <w:t>8</w:t>
            </w:r>
            <w:r w:rsidRPr="00D477F9">
              <w:rPr>
                <w:rFonts w:ascii="宋体" w:hAnsi="宋体" w:cs="宋体"/>
                <w:kern w:val="0"/>
                <w:sz w:val="18"/>
                <w:szCs w:val="18"/>
              </w:rPr>
              <w:t>0%</w:t>
            </w: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99.1</w:t>
            </w:r>
            <w:r w:rsidRPr="00D477F9">
              <w:rPr>
                <w:rFonts w:ascii="宋体" w:hAnsi="宋体" w:cs="宋体"/>
                <w:kern w:val="0"/>
                <w:sz w:val="18"/>
                <w:szCs w:val="18"/>
              </w:rPr>
              <w:t>%</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r>
      <w:tr w:rsidR="00477B22" w:rsidTr="0008538D">
        <w:trPr>
          <w:trHeight w:hRule="exact" w:val="564"/>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成本指标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A731B1" w:rsidRDefault="00477B22" w:rsidP="0008538D">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森林生态效益补偿</w:t>
            </w:r>
            <w:r w:rsidRPr="00A731B1">
              <w:rPr>
                <w:rFonts w:ascii="宋体" w:hAnsi="宋体" w:cs="宋体" w:hint="eastAsia"/>
                <w:color w:val="000000"/>
                <w:kern w:val="0"/>
                <w:sz w:val="18"/>
                <w:szCs w:val="18"/>
              </w:rPr>
              <w:t>标准（元</w:t>
            </w:r>
            <w:r w:rsidRPr="00A731B1">
              <w:rPr>
                <w:rFonts w:ascii="宋体" w:hAnsi="宋体" w:cs="宋体"/>
                <w:color w:val="000000"/>
                <w:kern w:val="0"/>
                <w:sz w:val="18"/>
                <w:szCs w:val="18"/>
              </w:rPr>
              <w:t>/</w:t>
            </w:r>
            <w:r w:rsidRPr="00A731B1">
              <w:rPr>
                <w:rFonts w:ascii="宋体" w:hAnsi="宋体" w:cs="宋体" w:hint="eastAsia"/>
                <w:color w:val="000000"/>
                <w:kern w:val="0"/>
                <w:sz w:val="18"/>
                <w:szCs w:val="18"/>
              </w:rPr>
              <w:t>亩）</w:t>
            </w:r>
          </w:p>
        </w:tc>
        <w:tc>
          <w:tcPr>
            <w:tcW w:w="81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16</w:t>
            </w: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16</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8</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8</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r>
      <w:tr w:rsidR="00477B22" w:rsidTr="0008538D">
        <w:trPr>
          <w:trHeight w:hRule="exact" w:val="60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val="restart"/>
            <w:tcBorders>
              <w:top w:val="single" w:sz="4" w:space="0" w:color="auto"/>
              <w:left w:val="single" w:sz="4" w:space="0" w:color="auto"/>
              <w:right w:val="single" w:sz="4" w:space="0" w:color="auto"/>
            </w:tcBorders>
            <w:vAlign w:val="center"/>
          </w:tcPr>
          <w:p w:rsidR="00477B22" w:rsidRDefault="00477B22" w:rsidP="0008538D">
            <w:pPr>
              <w:spacing w:line="240" w:lineRule="exact"/>
              <w:jc w:val="center"/>
              <w:rPr>
                <w:rFonts w:ascii="宋体" w:cs="宋体"/>
                <w:kern w:val="0"/>
                <w:sz w:val="18"/>
                <w:szCs w:val="18"/>
              </w:rPr>
            </w:pPr>
            <w:r>
              <w:rPr>
                <w:rFonts w:ascii="宋体" w:hAnsi="宋体" w:cs="宋体" w:hint="eastAsia"/>
                <w:kern w:val="0"/>
                <w:sz w:val="18"/>
                <w:szCs w:val="18"/>
              </w:rPr>
              <w:t>效益指标</w:t>
            </w:r>
            <w:r>
              <w:rPr>
                <w:rFonts w:ascii="宋体" w:hAnsi="宋体" w:cs="宋体"/>
                <w:kern w:val="0"/>
                <w:sz w:val="18"/>
                <w:szCs w:val="18"/>
              </w:rPr>
              <w:t>30</w:t>
            </w:r>
            <w:r>
              <w:rPr>
                <w:rFonts w:ascii="宋体" w:hAnsi="宋体" w:cs="宋体" w:hint="eastAsia"/>
                <w:kern w:val="0"/>
                <w:sz w:val="18"/>
                <w:szCs w:val="18"/>
              </w:rPr>
              <w:t>分</w:t>
            </w:r>
          </w:p>
        </w:tc>
        <w:tc>
          <w:tcPr>
            <w:tcW w:w="60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经济效益批标</w:t>
            </w:r>
          </w:p>
        </w:tc>
        <w:tc>
          <w:tcPr>
            <w:tcW w:w="3094" w:type="dxa"/>
            <w:gridSpan w:val="3"/>
            <w:tcBorders>
              <w:top w:val="single" w:sz="4" w:space="0" w:color="auto"/>
              <w:left w:val="nil"/>
              <w:bottom w:val="single" w:sz="4" w:space="0" w:color="auto"/>
              <w:right w:val="single" w:sz="4" w:space="0" w:color="auto"/>
            </w:tcBorders>
            <w:vAlign w:val="center"/>
          </w:tcPr>
          <w:p w:rsidR="00477B22" w:rsidRPr="00A731B1" w:rsidRDefault="00477B22" w:rsidP="0008538D">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森林生态效益补偿</w:t>
            </w:r>
            <w:r w:rsidRPr="00A731B1">
              <w:rPr>
                <w:rFonts w:ascii="宋体" w:hAnsi="宋体" w:cs="宋体" w:hint="eastAsia"/>
                <w:color w:val="000000"/>
                <w:kern w:val="0"/>
                <w:sz w:val="18"/>
                <w:szCs w:val="18"/>
              </w:rPr>
              <w:t>项目增加林权所有者收益（万元）</w:t>
            </w:r>
          </w:p>
        </w:tc>
        <w:tc>
          <w:tcPr>
            <w:tcW w:w="81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sidRPr="00D477F9">
              <w:rPr>
                <w:rFonts w:ascii="宋体" w:hAnsi="宋体" w:cs="宋体" w:hint="eastAsia"/>
                <w:kern w:val="0"/>
                <w:sz w:val="18"/>
                <w:szCs w:val="18"/>
              </w:rPr>
              <w:t>≥</w:t>
            </w:r>
            <w:r>
              <w:rPr>
                <w:rFonts w:ascii="宋体" w:hAnsi="宋体" w:cs="宋体"/>
                <w:kern w:val="0"/>
                <w:sz w:val="18"/>
                <w:szCs w:val="18"/>
              </w:rPr>
              <w:t>1700</w:t>
            </w: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1700.6124</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r>
      <w:tr w:rsidR="00477B22" w:rsidTr="0008538D">
        <w:trPr>
          <w:trHeight w:hRule="exact" w:val="488"/>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聘用护林员增加当地农户收益数额（万元）</w:t>
            </w:r>
          </w:p>
        </w:tc>
        <w:tc>
          <w:tcPr>
            <w:tcW w:w="81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sidRPr="00D477F9">
              <w:rPr>
                <w:rFonts w:ascii="宋体" w:hAnsi="宋体" w:cs="宋体" w:hint="eastAsia"/>
                <w:kern w:val="0"/>
                <w:sz w:val="18"/>
                <w:szCs w:val="18"/>
              </w:rPr>
              <w:t>≥</w:t>
            </w:r>
            <w:r>
              <w:rPr>
                <w:rFonts w:ascii="宋体" w:hAnsi="宋体" w:cs="宋体"/>
                <w:kern w:val="0"/>
                <w:sz w:val="18"/>
                <w:szCs w:val="18"/>
              </w:rPr>
              <w:t>1300</w:t>
            </w: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1371.597</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r>
      <w:tr w:rsidR="00477B22" w:rsidTr="0008538D">
        <w:trPr>
          <w:trHeight w:hRule="exact" w:val="88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477B22" w:rsidRDefault="00477B22" w:rsidP="0008538D">
            <w:pPr>
              <w:spacing w:line="240" w:lineRule="exact"/>
              <w:jc w:val="center"/>
              <w:rPr>
                <w:rFonts w:ascii="宋体" w:cs="宋体"/>
                <w:kern w:val="0"/>
                <w:sz w:val="18"/>
                <w:szCs w:val="18"/>
              </w:rPr>
            </w:pPr>
            <w:r>
              <w:rPr>
                <w:rFonts w:ascii="宋体" w:hAnsi="宋体" w:cs="宋体" w:hint="eastAsia"/>
                <w:kern w:val="0"/>
                <w:sz w:val="18"/>
                <w:szCs w:val="18"/>
              </w:rPr>
              <w:t>社会效益指标</w:t>
            </w:r>
          </w:p>
        </w:tc>
        <w:tc>
          <w:tcPr>
            <w:tcW w:w="3094" w:type="dxa"/>
            <w:gridSpan w:val="3"/>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聘用护林员人数（人）</w:t>
            </w:r>
          </w:p>
        </w:tc>
        <w:tc>
          <w:tcPr>
            <w:tcW w:w="81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sidRPr="00D477F9">
              <w:rPr>
                <w:rFonts w:ascii="宋体" w:hAnsi="宋体" w:cs="宋体" w:hint="eastAsia"/>
                <w:kern w:val="0"/>
                <w:sz w:val="18"/>
                <w:szCs w:val="18"/>
              </w:rPr>
              <w:t>≥</w:t>
            </w:r>
            <w:r>
              <w:rPr>
                <w:rFonts w:ascii="宋体" w:hAnsi="宋体" w:cs="宋体"/>
                <w:kern w:val="0"/>
                <w:sz w:val="18"/>
                <w:szCs w:val="18"/>
              </w:rPr>
              <w:t>2200</w:t>
            </w: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2229</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6</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6</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r>
      <w:tr w:rsidR="00477B22" w:rsidTr="0008538D">
        <w:trPr>
          <w:trHeight w:val="402"/>
          <w:jc w:val="center"/>
        </w:trPr>
        <w:tc>
          <w:tcPr>
            <w:tcW w:w="588" w:type="dxa"/>
            <w:vMerge/>
            <w:tcBorders>
              <w:left w:val="single" w:sz="4" w:space="0" w:color="auto"/>
              <w:bottom w:val="nil"/>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left w:val="single" w:sz="4" w:space="0" w:color="auto"/>
              <w:bottom w:val="nil"/>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生态效益</w:t>
            </w:r>
          </w:p>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0E3F46" w:rsidRDefault="00477B22" w:rsidP="0008538D">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公益林</w:t>
            </w:r>
            <w:r w:rsidRPr="000E3F46">
              <w:rPr>
                <w:rFonts w:ascii="宋体" w:hAnsi="宋体" w:cs="宋体" w:hint="eastAsia"/>
                <w:color w:val="000000"/>
                <w:kern w:val="0"/>
                <w:sz w:val="18"/>
                <w:szCs w:val="18"/>
              </w:rPr>
              <w:t>资源管护对生态环境改善是否明显</w:t>
            </w:r>
          </w:p>
        </w:tc>
        <w:tc>
          <w:tcPr>
            <w:tcW w:w="81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明显</w:t>
            </w: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明显</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8</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8</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r>
      <w:tr w:rsidR="00477B22" w:rsidTr="0008538D">
        <w:trPr>
          <w:trHeight w:hRule="exact" w:val="1004"/>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可持续影响指标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A731B1" w:rsidRDefault="00477B22" w:rsidP="0008538D">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公益林</w:t>
            </w:r>
            <w:r w:rsidRPr="00A731B1">
              <w:rPr>
                <w:rFonts w:ascii="宋体" w:hAnsi="宋体" w:cs="宋体" w:hint="eastAsia"/>
                <w:color w:val="000000"/>
                <w:kern w:val="0"/>
                <w:sz w:val="18"/>
                <w:szCs w:val="18"/>
              </w:rPr>
              <w:t>资源管护对维护林区稳定情况（是</w:t>
            </w:r>
            <w:r w:rsidRPr="00A731B1">
              <w:rPr>
                <w:rFonts w:ascii="宋体" w:hAnsi="宋体" w:cs="宋体"/>
                <w:color w:val="000000"/>
                <w:kern w:val="0"/>
                <w:sz w:val="18"/>
                <w:szCs w:val="18"/>
              </w:rPr>
              <w:t>/</w:t>
            </w:r>
            <w:r w:rsidRPr="00A731B1">
              <w:rPr>
                <w:rFonts w:ascii="宋体" w:hAnsi="宋体" w:cs="宋体" w:hint="eastAsia"/>
                <w:color w:val="000000"/>
                <w:kern w:val="0"/>
                <w:sz w:val="18"/>
                <w:szCs w:val="18"/>
              </w:rPr>
              <w:t>否）</w:t>
            </w:r>
          </w:p>
        </w:tc>
        <w:tc>
          <w:tcPr>
            <w:tcW w:w="816" w:type="dxa"/>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是</w:t>
            </w:r>
          </w:p>
        </w:tc>
        <w:tc>
          <w:tcPr>
            <w:tcW w:w="851" w:type="dxa"/>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是</w:t>
            </w:r>
          </w:p>
        </w:tc>
        <w:tc>
          <w:tcPr>
            <w:tcW w:w="567"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6</w:t>
            </w:r>
          </w:p>
        </w:tc>
        <w:tc>
          <w:tcPr>
            <w:tcW w:w="82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6</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r>
      <w:tr w:rsidR="00477B22" w:rsidTr="0008538D">
        <w:trPr>
          <w:trHeight w:hRule="exact" w:val="376"/>
          <w:jc w:val="center"/>
        </w:trPr>
        <w:tc>
          <w:tcPr>
            <w:tcW w:w="588" w:type="dxa"/>
            <w:vMerge/>
            <w:tcBorders>
              <w:top w:val="single" w:sz="4" w:space="0" w:color="auto"/>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val="restart"/>
            <w:tcBorders>
              <w:top w:val="single" w:sz="4" w:space="0" w:color="auto"/>
              <w:left w:val="single" w:sz="4" w:space="0" w:color="auto"/>
              <w:right w:val="single" w:sz="4" w:space="0" w:color="auto"/>
            </w:tcBorders>
            <w:vAlign w:val="center"/>
          </w:tcPr>
          <w:p w:rsidR="00477B22" w:rsidRDefault="00477B22" w:rsidP="0008538D">
            <w:pPr>
              <w:spacing w:line="240" w:lineRule="exact"/>
              <w:jc w:val="center"/>
              <w:rPr>
                <w:rFonts w:ascii="宋体" w:cs="宋体"/>
                <w:kern w:val="0"/>
                <w:sz w:val="18"/>
                <w:szCs w:val="18"/>
              </w:rPr>
            </w:pPr>
            <w:r>
              <w:rPr>
                <w:rFonts w:ascii="宋体" w:hAnsi="宋体" w:cs="宋体" w:hint="eastAsia"/>
                <w:kern w:val="0"/>
                <w:sz w:val="18"/>
                <w:szCs w:val="18"/>
              </w:rPr>
              <w:t>满意度指标</w:t>
            </w:r>
            <w:r>
              <w:rPr>
                <w:rFonts w:ascii="宋体" w:hAnsi="宋体" w:cs="宋体"/>
                <w:kern w:val="0"/>
                <w:sz w:val="18"/>
                <w:szCs w:val="18"/>
              </w:rPr>
              <w:t>10</w:t>
            </w:r>
            <w:r>
              <w:rPr>
                <w:rFonts w:ascii="宋体" w:hAnsi="宋体" w:cs="宋体" w:hint="eastAsia"/>
                <w:kern w:val="0"/>
                <w:sz w:val="18"/>
                <w:szCs w:val="18"/>
              </w:rPr>
              <w:t>分</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服务对象满意度指标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A731B1" w:rsidRDefault="00477B22" w:rsidP="0008538D">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林权所有者满意度</w:t>
            </w:r>
          </w:p>
        </w:tc>
        <w:tc>
          <w:tcPr>
            <w:tcW w:w="816" w:type="dxa"/>
            <w:tcBorders>
              <w:top w:val="single" w:sz="4" w:space="0" w:color="auto"/>
              <w:left w:val="nil"/>
              <w:bottom w:val="single" w:sz="4" w:space="0" w:color="auto"/>
              <w:right w:val="single" w:sz="4" w:space="0" w:color="auto"/>
            </w:tcBorders>
            <w:vAlign w:val="center"/>
          </w:tcPr>
          <w:p w:rsidR="00477B22" w:rsidRPr="00D477F9" w:rsidRDefault="00477B22" w:rsidP="0008538D">
            <w:pPr>
              <w:widowControl/>
              <w:spacing w:line="240" w:lineRule="exact"/>
              <w:jc w:val="center"/>
              <w:rPr>
                <w:rFonts w:ascii="宋体" w:cs="宋体"/>
                <w:kern w:val="0"/>
                <w:sz w:val="18"/>
                <w:szCs w:val="18"/>
              </w:rPr>
            </w:pPr>
            <w:r w:rsidRPr="00D477F9">
              <w:rPr>
                <w:rFonts w:ascii="宋体" w:hAnsi="宋体" w:cs="宋体" w:hint="eastAsia"/>
                <w:kern w:val="0"/>
                <w:sz w:val="18"/>
                <w:szCs w:val="18"/>
              </w:rPr>
              <w:t>≥</w:t>
            </w:r>
            <w:r>
              <w:rPr>
                <w:rFonts w:ascii="宋体" w:hAnsi="宋体" w:cs="宋体"/>
                <w:kern w:val="0"/>
                <w:sz w:val="18"/>
                <w:szCs w:val="18"/>
              </w:rPr>
              <w:t>80%</w:t>
            </w:r>
          </w:p>
        </w:tc>
        <w:tc>
          <w:tcPr>
            <w:tcW w:w="851" w:type="dxa"/>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85%</w:t>
            </w:r>
          </w:p>
        </w:tc>
        <w:tc>
          <w:tcPr>
            <w:tcW w:w="567"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82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r>
      <w:tr w:rsidR="00477B22" w:rsidTr="00944E96">
        <w:trPr>
          <w:trHeight w:hRule="exact" w:val="502"/>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A731B1" w:rsidRDefault="00477B22" w:rsidP="0008538D">
            <w:pPr>
              <w:widowControl/>
              <w:spacing w:line="240" w:lineRule="exact"/>
              <w:jc w:val="left"/>
              <w:rPr>
                <w:rFonts w:ascii="宋体" w:cs="宋体"/>
                <w:color w:val="000000"/>
                <w:kern w:val="0"/>
                <w:sz w:val="18"/>
                <w:szCs w:val="18"/>
              </w:rPr>
            </w:pPr>
            <w:r w:rsidRPr="00A731B1">
              <w:rPr>
                <w:rFonts w:ascii="宋体" w:hAnsi="宋体" w:cs="宋体" w:hint="eastAsia"/>
                <w:color w:val="000000"/>
                <w:kern w:val="0"/>
                <w:sz w:val="18"/>
                <w:szCs w:val="18"/>
              </w:rPr>
              <w:t>护林员满意度</w:t>
            </w:r>
          </w:p>
        </w:tc>
        <w:tc>
          <w:tcPr>
            <w:tcW w:w="81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sidRPr="00D477F9">
              <w:rPr>
                <w:rFonts w:ascii="宋体" w:hAnsi="宋体" w:cs="宋体" w:hint="eastAsia"/>
                <w:kern w:val="0"/>
                <w:sz w:val="18"/>
                <w:szCs w:val="18"/>
              </w:rPr>
              <w:t>≥</w:t>
            </w:r>
            <w:r>
              <w:rPr>
                <w:rFonts w:ascii="宋体" w:hAnsi="宋体" w:cs="宋体"/>
                <w:kern w:val="0"/>
                <w:sz w:val="18"/>
                <w:szCs w:val="18"/>
              </w:rPr>
              <w:t>80%</w:t>
            </w: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95%</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r>
      <w:tr w:rsidR="00477B22" w:rsidTr="0008538D">
        <w:trPr>
          <w:trHeight w:hRule="exact" w:val="300"/>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color w:val="000000"/>
                <w:kern w:val="0"/>
                <w:sz w:val="18"/>
                <w:szCs w:val="18"/>
              </w:rPr>
            </w:pPr>
            <w:r>
              <w:rPr>
                <w:rFonts w:ascii="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100</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99</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bl>
    <w:p w:rsidR="00477B22" w:rsidRPr="00944E96" w:rsidRDefault="00477B22" w:rsidP="005131E9">
      <w:pPr>
        <w:jc w:val="center"/>
        <w:rPr>
          <w:b/>
          <w:sz w:val="32"/>
          <w:szCs w:val="32"/>
        </w:rPr>
      </w:pPr>
      <w:r w:rsidRPr="00944E96">
        <w:rPr>
          <w:rFonts w:hint="eastAsia"/>
          <w:b/>
          <w:sz w:val="32"/>
          <w:szCs w:val="32"/>
        </w:rPr>
        <w:lastRenderedPageBreak/>
        <w:t>部门专项资金支出绩效自评表</w:t>
      </w:r>
    </w:p>
    <w:p w:rsidR="00477B22" w:rsidRDefault="00477B22" w:rsidP="005131E9">
      <w:pPr>
        <w:jc w:val="center"/>
        <w:rPr>
          <w:b/>
          <w:sz w:val="32"/>
          <w:szCs w:val="32"/>
        </w:rPr>
      </w:pPr>
      <w:r>
        <w:rPr>
          <w:rFonts w:hint="eastAsia"/>
          <w:b/>
          <w:sz w:val="32"/>
          <w:szCs w:val="32"/>
        </w:rPr>
        <w:t>（</w:t>
      </w:r>
      <w:r>
        <w:rPr>
          <w:b/>
          <w:sz w:val="32"/>
          <w:szCs w:val="32"/>
        </w:rPr>
        <w:t>2020</w:t>
      </w:r>
      <w:r>
        <w:rPr>
          <w:rFonts w:hint="eastAsia"/>
          <w:b/>
          <w:sz w:val="32"/>
          <w:szCs w:val="32"/>
        </w:rPr>
        <w:t>年度）</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472"/>
        <w:gridCol w:w="627"/>
        <w:gridCol w:w="985"/>
        <w:gridCol w:w="265"/>
        <w:gridCol w:w="1134"/>
        <w:gridCol w:w="475"/>
        <w:gridCol w:w="769"/>
        <w:gridCol w:w="827"/>
        <w:gridCol w:w="408"/>
        <w:gridCol w:w="186"/>
        <w:gridCol w:w="581"/>
        <w:gridCol w:w="20"/>
        <w:gridCol w:w="789"/>
        <w:gridCol w:w="722"/>
      </w:tblGrid>
      <w:tr w:rsidR="00477B22" w:rsidRPr="004A3E27" w:rsidTr="0008538D">
        <w:trPr>
          <w:trHeight w:val="351"/>
          <w:jc w:val="center"/>
        </w:trPr>
        <w:tc>
          <w:tcPr>
            <w:tcW w:w="1105"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项目名称</w:t>
            </w:r>
          </w:p>
        </w:tc>
        <w:tc>
          <w:tcPr>
            <w:tcW w:w="7788" w:type="dxa"/>
            <w:gridSpan w:val="13"/>
            <w:vAlign w:val="center"/>
          </w:tcPr>
          <w:p w:rsidR="00477B22" w:rsidRPr="004A3E27" w:rsidRDefault="00477B22" w:rsidP="0008538D">
            <w:pPr>
              <w:spacing w:line="240" w:lineRule="exact"/>
              <w:jc w:val="center"/>
              <w:rPr>
                <w:rFonts w:ascii="宋体"/>
                <w:sz w:val="18"/>
                <w:szCs w:val="18"/>
              </w:rPr>
            </w:pPr>
            <w:r w:rsidRPr="004A3E27">
              <w:rPr>
                <w:rFonts w:ascii="宋体" w:hAnsi="宋体" w:cs="宋体" w:hint="eastAsia"/>
                <w:kern w:val="0"/>
                <w:sz w:val="18"/>
                <w:szCs w:val="18"/>
              </w:rPr>
              <w:t>完善退耕还林政策补助</w:t>
            </w:r>
            <w:r w:rsidRPr="004A3E27">
              <w:rPr>
                <w:rFonts w:ascii="宋体" w:hAnsi="宋体" w:hint="eastAsia"/>
                <w:sz w:val="18"/>
                <w:szCs w:val="18"/>
              </w:rPr>
              <w:t>资金</w:t>
            </w:r>
          </w:p>
        </w:tc>
      </w:tr>
      <w:tr w:rsidR="00477B22" w:rsidRPr="004A3E27" w:rsidTr="0008538D">
        <w:trPr>
          <w:trHeight w:val="352"/>
          <w:jc w:val="center"/>
        </w:trPr>
        <w:tc>
          <w:tcPr>
            <w:tcW w:w="1105"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主管部门</w:t>
            </w:r>
          </w:p>
        </w:tc>
        <w:tc>
          <w:tcPr>
            <w:tcW w:w="4255" w:type="dxa"/>
            <w:gridSpan w:val="6"/>
            <w:vAlign w:val="center"/>
          </w:tcPr>
          <w:p w:rsidR="00477B22" w:rsidRPr="004A3E27" w:rsidRDefault="00477B22" w:rsidP="0008538D">
            <w:pPr>
              <w:spacing w:line="240" w:lineRule="exact"/>
              <w:jc w:val="center"/>
              <w:rPr>
                <w:rFonts w:ascii="宋体"/>
                <w:sz w:val="18"/>
                <w:szCs w:val="18"/>
              </w:rPr>
            </w:pPr>
            <w:r w:rsidRPr="00744EE8">
              <w:rPr>
                <w:rFonts w:ascii="宋体" w:hAnsi="宋体" w:hint="eastAsia"/>
                <w:sz w:val="18"/>
                <w:szCs w:val="18"/>
              </w:rPr>
              <w:t>丰宁满族自治县林业和草原局</w:t>
            </w:r>
          </w:p>
        </w:tc>
        <w:tc>
          <w:tcPr>
            <w:tcW w:w="1235"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实施单位</w:t>
            </w:r>
          </w:p>
        </w:tc>
        <w:tc>
          <w:tcPr>
            <w:tcW w:w="2298" w:type="dxa"/>
            <w:gridSpan w:val="5"/>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林业和草原局</w:t>
            </w:r>
          </w:p>
        </w:tc>
      </w:tr>
      <w:tr w:rsidR="00477B22" w:rsidRPr="004A3E27" w:rsidTr="0008538D">
        <w:trPr>
          <w:trHeight w:val="352"/>
          <w:jc w:val="center"/>
        </w:trPr>
        <w:tc>
          <w:tcPr>
            <w:tcW w:w="1105" w:type="dxa"/>
            <w:gridSpan w:val="2"/>
            <w:vMerge w:val="restart"/>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项目资金</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（万元）</w:t>
            </w:r>
          </w:p>
        </w:tc>
        <w:tc>
          <w:tcPr>
            <w:tcW w:w="1877" w:type="dxa"/>
            <w:gridSpan w:val="3"/>
            <w:vAlign w:val="center"/>
          </w:tcPr>
          <w:p w:rsidR="00477B22" w:rsidRPr="004A3E27" w:rsidRDefault="00477B22" w:rsidP="0008538D">
            <w:pPr>
              <w:spacing w:line="240" w:lineRule="exact"/>
              <w:rPr>
                <w:rFonts w:ascii="宋体"/>
                <w:sz w:val="18"/>
                <w:szCs w:val="18"/>
              </w:rPr>
            </w:pPr>
          </w:p>
        </w:tc>
        <w:tc>
          <w:tcPr>
            <w:tcW w:w="1134"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年初预算数</w:t>
            </w:r>
          </w:p>
        </w:tc>
        <w:tc>
          <w:tcPr>
            <w:tcW w:w="1244"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全年预算数</w:t>
            </w:r>
          </w:p>
        </w:tc>
        <w:tc>
          <w:tcPr>
            <w:tcW w:w="1235"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全年执行数</w:t>
            </w:r>
          </w:p>
        </w:tc>
        <w:tc>
          <w:tcPr>
            <w:tcW w:w="767"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分值</w:t>
            </w:r>
          </w:p>
        </w:tc>
        <w:tc>
          <w:tcPr>
            <w:tcW w:w="809"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执行率</w:t>
            </w:r>
          </w:p>
        </w:tc>
        <w:tc>
          <w:tcPr>
            <w:tcW w:w="722"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得分</w:t>
            </w:r>
          </w:p>
        </w:tc>
      </w:tr>
      <w:tr w:rsidR="00477B22" w:rsidRPr="004A3E27" w:rsidTr="0008538D">
        <w:trPr>
          <w:trHeight w:val="352"/>
          <w:jc w:val="center"/>
        </w:trPr>
        <w:tc>
          <w:tcPr>
            <w:tcW w:w="1105" w:type="dxa"/>
            <w:gridSpan w:val="2"/>
            <w:vMerge/>
            <w:vAlign w:val="center"/>
          </w:tcPr>
          <w:p w:rsidR="00477B22" w:rsidRPr="004A3E27" w:rsidRDefault="00477B22" w:rsidP="0008538D">
            <w:pPr>
              <w:spacing w:line="240" w:lineRule="exact"/>
              <w:jc w:val="center"/>
              <w:rPr>
                <w:rFonts w:ascii="宋体"/>
                <w:sz w:val="18"/>
                <w:szCs w:val="18"/>
              </w:rPr>
            </w:pPr>
          </w:p>
        </w:tc>
        <w:tc>
          <w:tcPr>
            <w:tcW w:w="1877" w:type="dxa"/>
            <w:gridSpan w:val="3"/>
            <w:vAlign w:val="center"/>
          </w:tcPr>
          <w:p w:rsidR="00477B22" w:rsidRPr="004A3E27" w:rsidRDefault="00477B22" w:rsidP="0008538D">
            <w:pPr>
              <w:spacing w:line="240" w:lineRule="exact"/>
              <w:rPr>
                <w:rFonts w:ascii="宋体"/>
                <w:sz w:val="18"/>
                <w:szCs w:val="18"/>
              </w:rPr>
            </w:pPr>
            <w:r w:rsidRPr="004A3E27">
              <w:rPr>
                <w:rFonts w:ascii="宋体" w:hAnsi="宋体" w:hint="eastAsia"/>
                <w:sz w:val="18"/>
                <w:szCs w:val="18"/>
              </w:rPr>
              <w:t>年度资金总额</w:t>
            </w:r>
          </w:p>
        </w:tc>
        <w:tc>
          <w:tcPr>
            <w:tcW w:w="1134"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515.93</w:t>
            </w:r>
          </w:p>
        </w:tc>
        <w:tc>
          <w:tcPr>
            <w:tcW w:w="1244"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515.93</w:t>
            </w:r>
          </w:p>
        </w:tc>
        <w:tc>
          <w:tcPr>
            <w:tcW w:w="1235"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498.33</w:t>
            </w:r>
          </w:p>
        </w:tc>
        <w:tc>
          <w:tcPr>
            <w:tcW w:w="767"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10</w:t>
            </w:r>
          </w:p>
        </w:tc>
        <w:tc>
          <w:tcPr>
            <w:tcW w:w="809"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9</w:t>
            </w:r>
            <w:r>
              <w:rPr>
                <w:rFonts w:ascii="宋体" w:hAnsi="宋体"/>
                <w:sz w:val="18"/>
                <w:szCs w:val="18"/>
              </w:rPr>
              <w:t>6.59</w:t>
            </w:r>
            <w:r w:rsidRPr="004A3E27">
              <w:rPr>
                <w:rFonts w:ascii="宋体" w:hAnsi="宋体"/>
                <w:sz w:val="18"/>
                <w:szCs w:val="18"/>
              </w:rPr>
              <w:t>%</w:t>
            </w:r>
          </w:p>
        </w:tc>
        <w:tc>
          <w:tcPr>
            <w:tcW w:w="722" w:type="dxa"/>
            <w:vAlign w:val="center"/>
          </w:tcPr>
          <w:p w:rsidR="00477B22" w:rsidRPr="004A3E27" w:rsidRDefault="00477B22" w:rsidP="0008538D">
            <w:pPr>
              <w:spacing w:line="240" w:lineRule="exact"/>
              <w:jc w:val="center"/>
              <w:rPr>
                <w:rFonts w:ascii="宋体"/>
                <w:sz w:val="18"/>
                <w:szCs w:val="18"/>
              </w:rPr>
            </w:pPr>
            <w:r>
              <w:rPr>
                <w:rFonts w:ascii="宋体" w:hAnsi="宋体"/>
                <w:sz w:val="18"/>
                <w:szCs w:val="18"/>
              </w:rPr>
              <w:t>9</w:t>
            </w:r>
          </w:p>
        </w:tc>
      </w:tr>
      <w:tr w:rsidR="00477B22" w:rsidRPr="004A3E27" w:rsidTr="0008538D">
        <w:trPr>
          <w:trHeight w:val="352"/>
          <w:jc w:val="center"/>
        </w:trPr>
        <w:tc>
          <w:tcPr>
            <w:tcW w:w="1105" w:type="dxa"/>
            <w:gridSpan w:val="2"/>
            <w:vMerge/>
            <w:vAlign w:val="center"/>
          </w:tcPr>
          <w:p w:rsidR="00477B22" w:rsidRPr="004A3E27" w:rsidRDefault="00477B22" w:rsidP="0008538D">
            <w:pPr>
              <w:spacing w:line="240" w:lineRule="exact"/>
              <w:jc w:val="center"/>
              <w:rPr>
                <w:rFonts w:ascii="宋体"/>
                <w:sz w:val="18"/>
                <w:szCs w:val="18"/>
              </w:rPr>
            </w:pPr>
          </w:p>
        </w:tc>
        <w:tc>
          <w:tcPr>
            <w:tcW w:w="1877" w:type="dxa"/>
            <w:gridSpan w:val="3"/>
            <w:vAlign w:val="center"/>
          </w:tcPr>
          <w:p w:rsidR="00477B22" w:rsidRPr="004A3E27" w:rsidRDefault="00477B22" w:rsidP="0008538D">
            <w:pPr>
              <w:spacing w:line="240" w:lineRule="exact"/>
              <w:rPr>
                <w:rFonts w:ascii="宋体"/>
                <w:sz w:val="18"/>
                <w:szCs w:val="18"/>
              </w:rPr>
            </w:pPr>
            <w:r w:rsidRPr="004A3E27">
              <w:rPr>
                <w:rFonts w:ascii="宋体" w:hAnsi="宋体" w:hint="eastAsia"/>
                <w:sz w:val="18"/>
                <w:szCs w:val="18"/>
              </w:rPr>
              <w:t>其中：当年财政拨款</w:t>
            </w:r>
          </w:p>
        </w:tc>
        <w:tc>
          <w:tcPr>
            <w:tcW w:w="1134"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515.93</w:t>
            </w:r>
          </w:p>
        </w:tc>
        <w:tc>
          <w:tcPr>
            <w:tcW w:w="1244"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515.93</w:t>
            </w:r>
          </w:p>
        </w:tc>
        <w:tc>
          <w:tcPr>
            <w:tcW w:w="1235"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498.33</w:t>
            </w:r>
          </w:p>
        </w:tc>
        <w:tc>
          <w:tcPr>
            <w:tcW w:w="767"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sz w:val="18"/>
                <w:szCs w:val="18"/>
              </w:rPr>
              <w:t>-</w:t>
            </w:r>
          </w:p>
        </w:tc>
        <w:tc>
          <w:tcPr>
            <w:tcW w:w="809" w:type="dxa"/>
            <w:gridSpan w:val="2"/>
            <w:vAlign w:val="center"/>
          </w:tcPr>
          <w:p w:rsidR="00477B22" w:rsidRPr="004A3E27" w:rsidRDefault="00477B22" w:rsidP="0008538D">
            <w:pPr>
              <w:spacing w:line="240" w:lineRule="exact"/>
              <w:jc w:val="center"/>
              <w:rPr>
                <w:rFonts w:ascii="宋体"/>
                <w:sz w:val="18"/>
                <w:szCs w:val="18"/>
              </w:rPr>
            </w:pPr>
          </w:p>
        </w:tc>
        <w:tc>
          <w:tcPr>
            <w:tcW w:w="722" w:type="dxa"/>
            <w:vAlign w:val="center"/>
          </w:tcPr>
          <w:p w:rsidR="00477B22" w:rsidRPr="004A3E27" w:rsidRDefault="00477B22" w:rsidP="0008538D">
            <w:pPr>
              <w:spacing w:line="240" w:lineRule="exact"/>
              <w:jc w:val="center"/>
              <w:rPr>
                <w:rFonts w:ascii="宋体"/>
                <w:sz w:val="18"/>
                <w:szCs w:val="18"/>
              </w:rPr>
            </w:pPr>
            <w:r w:rsidRPr="004A3E27">
              <w:rPr>
                <w:rFonts w:ascii="宋体"/>
                <w:sz w:val="18"/>
                <w:szCs w:val="18"/>
              </w:rPr>
              <w:t>-</w:t>
            </w:r>
          </w:p>
        </w:tc>
      </w:tr>
      <w:tr w:rsidR="00477B22" w:rsidRPr="004A3E27" w:rsidTr="0008538D">
        <w:trPr>
          <w:trHeight w:val="352"/>
          <w:jc w:val="center"/>
        </w:trPr>
        <w:tc>
          <w:tcPr>
            <w:tcW w:w="1105" w:type="dxa"/>
            <w:gridSpan w:val="2"/>
            <w:vMerge/>
            <w:vAlign w:val="center"/>
          </w:tcPr>
          <w:p w:rsidR="00477B22" w:rsidRPr="004A3E27" w:rsidRDefault="00477B22" w:rsidP="0008538D">
            <w:pPr>
              <w:spacing w:line="240" w:lineRule="exact"/>
              <w:jc w:val="center"/>
              <w:rPr>
                <w:rFonts w:ascii="宋体"/>
                <w:sz w:val="18"/>
                <w:szCs w:val="18"/>
              </w:rPr>
            </w:pPr>
          </w:p>
        </w:tc>
        <w:tc>
          <w:tcPr>
            <w:tcW w:w="1877" w:type="dxa"/>
            <w:gridSpan w:val="3"/>
            <w:vAlign w:val="center"/>
          </w:tcPr>
          <w:p w:rsidR="00477B22" w:rsidRPr="004A3E27" w:rsidRDefault="00477B22" w:rsidP="0008538D">
            <w:pPr>
              <w:spacing w:line="240" w:lineRule="exact"/>
              <w:rPr>
                <w:rFonts w:ascii="宋体"/>
                <w:sz w:val="18"/>
                <w:szCs w:val="18"/>
              </w:rPr>
            </w:pPr>
            <w:r w:rsidRPr="004A3E27">
              <w:rPr>
                <w:rFonts w:ascii="宋体" w:hAnsi="宋体"/>
                <w:sz w:val="18"/>
                <w:szCs w:val="18"/>
              </w:rPr>
              <w:t xml:space="preserve">      </w:t>
            </w:r>
            <w:r w:rsidRPr="004A3E27">
              <w:rPr>
                <w:rFonts w:ascii="宋体" w:hAnsi="宋体" w:hint="eastAsia"/>
                <w:sz w:val="18"/>
                <w:szCs w:val="18"/>
              </w:rPr>
              <w:t>上年结转资金</w:t>
            </w:r>
          </w:p>
        </w:tc>
        <w:tc>
          <w:tcPr>
            <w:tcW w:w="1134" w:type="dxa"/>
            <w:vAlign w:val="center"/>
          </w:tcPr>
          <w:p w:rsidR="00477B22" w:rsidRPr="004A3E27" w:rsidRDefault="00477B22" w:rsidP="0008538D">
            <w:pPr>
              <w:spacing w:line="240" w:lineRule="exact"/>
              <w:jc w:val="center"/>
              <w:rPr>
                <w:rFonts w:ascii="宋体"/>
                <w:sz w:val="18"/>
                <w:szCs w:val="18"/>
              </w:rPr>
            </w:pPr>
          </w:p>
        </w:tc>
        <w:tc>
          <w:tcPr>
            <w:tcW w:w="1244" w:type="dxa"/>
            <w:gridSpan w:val="2"/>
            <w:vAlign w:val="center"/>
          </w:tcPr>
          <w:p w:rsidR="00477B22" w:rsidRPr="004A3E27" w:rsidRDefault="00477B22" w:rsidP="0008538D">
            <w:pPr>
              <w:spacing w:line="240" w:lineRule="exact"/>
              <w:jc w:val="center"/>
              <w:rPr>
                <w:rFonts w:ascii="宋体"/>
                <w:sz w:val="18"/>
                <w:szCs w:val="18"/>
              </w:rPr>
            </w:pPr>
          </w:p>
        </w:tc>
        <w:tc>
          <w:tcPr>
            <w:tcW w:w="1235" w:type="dxa"/>
            <w:gridSpan w:val="2"/>
            <w:vAlign w:val="center"/>
          </w:tcPr>
          <w:p w:rsidR="00477B22" w:rsidRPr="004A3E27" w:rsidRDefault="00477B22" w:rsidP="0008538D">
            <w:pPr>
              <w:spacing w:line="240" w:lineRule="exact"/>
              <w:jc w:val="center"/>
              <w:rPr>
                <w:rFonts w:ascii="宋体"/>
                <w:sz w:val="18"/>
                <w:szCs w:val="18"/>
              </w:rPr>
            </w:pPr>
          </w:p>
        </w:tc>
        <w:tc>
          <w:tcPr>
            <w:tcW w:w="767"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sz w:val="18"/>
                <w:szCs w:val="18"/>
              </w:rPr>
              <w:t>-</w:t>
            </w:r>
          </w:p>
        </w:tc>
        <w:tc>
          <w:tcPr>
            <w:tcW w:w="809" w:type="dxa"/>
            <w:gridSpan w:val="2"/>
            <w:vAlign w:val="center"/>
          </w:tcPr>
          <w:p w:rsidR="00477B22" w:rsidRPr="004A3E27" w:rsidRDefault="00477B22" w:rsidP="0008538D">
            <w:pPr>
              <w:spacing w:line="240" w:lineRule="exact"/>
              <w:jc w:val="center"/>
              <w:rPr>
                <w:rFonts w:ascii="宋体"/>
                <w:sz w:val="18"/>
                <w:szCs w:val="18"/>
              </w:rPr>
            </w:pPr>
          </w:p>
        </w:tc>
        <w:tc>
          <w:tcPr>
            <w:tcW w:w="722" w:type="dxa"/>
            <w:vAlign w:val="center"/>
          </w:tcPr>
          <w:p w:rsidR="00477B22" w:rsidRPr="004A3E27" w:rsidRDefault="00477B22" w:rsidP="0008538D">
            <w:pPr>
              <w:spacing w:line="240" w:lineRule="exact"/>
              <w:jc w:val="center"/>
              <w:rPr>
                <w:rFonts w:ascii="宋体"/>
                <w:sz w:val="18"/>
                <w:szCs w:val="18"/>
              </w:rPr>
            </w:pPr>
            <w:r w:rsidRPr="004A3E27">
              <w:rPr>
                <w:rFonts w:ascii="宋体"/>
                <w:sz w:val="18"/>
                <w:szCs w:val="18"/>
              </w:rPr>
              <w:t>-</w:t>
            </w:r>
          </w:p>
        </w:tc>
      </w:tr>
      <w:tr w:rsidR="00477B22" w:rsidRPr="004A3E27" w:rsidTr="0008538D">
        <w:trPr>
          <w:trHeight w:val="352"/>
          <w:jc w:val="center"/>
        </w:trPr>
        <w:tc>
          <w:tcPr>
            <w:tcW w:w="1105" w:type="dxa"/>
            <w:gridSpan w:val="2"/>
            <w:vMerge/>
            <w:vAlign w:val="center"/>
          </w:tcPr>
          <w:p w:rsidR="00477B22" w:rsidRPr="004A3E27" w:rsidRDefault="00477B22" w:rsidP="0008538D">
            <w:pPr>
              <w:spacing w:line="240" w:lineRule="exact"/>
              <w:jc w:val="center"/>
              <w:rPr>
                <w:rFonts w:ascii="宋体"/>
                <w:sz w:val="18"/>
                <w:szCs w:val="18"/>
              </w:rPr>
            </w:pPr>
          </w:p>
        </w:tc>
        <w:tc>
          <w:tcPr>
            <w:tcW w:w="1877" w:type="dxa"/>
            <w:gridSpan w:val="3"/>
            <w:vAlign w:val="center"/>
          </w:tcPr>
          <w:p w:rsidR="00477B22" w:rsidRPr="004A3E27" w:rsidRDefault="00477B22" w:rsidP="0008538D">
            <w:pPr>
              <w:spacing w:line="240" w:lineRule="exact"/>
              <w:rPr>
                <w:rFonts w:ascii="宋体"/>
                <w:sz w:val="18"/>
                <w:szCs w:val="18"/>
              </w:rPr>
            </w:pPr>
            <w:r w:rsidRPr="004A3E27">
              <w:rPr>
                <w:rFonts w:ascii="宋体" w:hAnsi="宋体"/>
                <w:sz w:val="18"/>
                <w:szCs w:val="18"/>
              </w:rPr>
              <w:t xml:space="preserve">      </w:t>
            </w:r>
            <w:r w:rsidRPr="004A3E27">
              <w:rPr>
                <w:rFonts w:ascii="宋体" w:hAnsi="宋体" w:hint="eastAsia"/>
                <w:sz w:val="18"/>
                <w:szCs w:val="18"/>
              </w:rPr>
              <w:t>其他资金</w:t>
            </w:r>
          </w:p>
        </w:tc>
        <w:tc>
          <w:tcPr>
            <w:tcW w:w="1134" w:type="dxa"/>
            <w:vAlign w:val="center"/>
          </w:tcPr>
          <w:p w:rsidR="00477B22" w:rsidRPr="004A3E27" w:rsidRDefault="00477B22" w:rsidP="0008538D">
            <w:pPr>
              <w:spacing w:line="240" w:lineRule="exact"/>
              <w:jc w:val="center"/>
              <w:rPr>
                <w:rFonts w:ascii="宋体"/>
                <w:sz w:val="18"/>
                <w:szCs w:val="18"/>
              </w:rPr>
            </w:pPr>
          </w:p>
        </w:tc>
        <w:tc>
          <w:tcPr>
            <w:tcW w:w="1244" w:type="dxa"/>
            <w:gridSpan w:val="2"/>
            <w:vAlign w:val="center"/>
          </w:tcPr>
          <w:p w:rsidR="00477B22" w:rsidRPr="004A3E27" w:rsidRDefault="00477B22" w:rsidP="0008538D">
            <w:pPr>
              <w:spacing w:line="240" w:lineRule="exact"/>
              <w:jc w:val="center"/>
              <w:rPr>
                <w:rFonts w:ascii="宋体"/>
                <w:sz w:val="18"/>
                <w:szCs w:val="18"/>
              </w:rPr>
            </w:pPr>
          </w:p>
        </w:tc>
        <w:tc>
          <w:tcPr>
            <w:tcW w:w="1235" w:type="dxa"/>
            <w:gridSpan w:val="2"/>
            <w:vAlign w:val="center"/>
          </w:tcPr>
          <w:p w:rsidR="00477B22" w:rsidRPr="004A3E27" w:rsidRDefault="00477B22" w:rsidP="0008538D">
            <w:pPr>
              <w:spacing w:line="240" w:lineRule="exact"/>
              <w:jc w:val="center"/>
              <w:rPr>
                <w:rFonts w:ascii="宋体"/>
                <w:sz w:val="18"/>
                <w:szCs w:val="18"/>
              </w:rPr>
            </w:pPr>
          </w:p>
        </w:tc>
        <w:tc>
          <w:tcPr>
            <w:tcW w:w="767"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sz w:val="18"/>
                <w:szCs w:val="18"/>
              </w:rPr>
              <w:t>-</w:t>
            </w:r>
          </w:p>
        </w:tc>
        <w:tc>
          <w:tcPr>
            <w:tcW w:w="809" w:type="dxa"/>
            <w:gridSpan w:val="2"/>
            <w:vAlign w:val="center"/>
          </w:tcPr>
          <w:p w:rsidR="00477B22" w:rsidRPr="004A3E27" w:rsidRDefault="00477B22" w:rsidP="0008538D">
            <w:pPr>
              <w:spacing w:line="240" w:lineRule="exact"/>
              <w:jc w:val="center"/>
              <w:rPr>
                <w:rFonts w:ascii="宋体"/>
                <w:sz w:val="18"/>
                <w:szCs w:val="18"/>
              </w:rPr>
            </w:pPr>
          </w:p>
        </w:tc>
        <w:tc>
          <w:tcPr>
            <w:tcW w:w="722" w:type="dxa"/>
            <w:vAlign w:val="center"/>
          </w:tcPr>
          <w:p w:rsidR="00477B22" w:rsidRPr="004A3E27" w:rsidRDefault="00477B22" w:rsidP="0008538D">
            <w:pPr>
              <w:spacing w:line="240" w:lineRule="exact"/>
              <w:jc w:val="center"/>
              <w:rPr>
                <w:rFonts w:ascii="宋体"/>
                <w:sz w:val="18"/>
                <w:szCs w:val="18"/>
              </w:rPr>
            </w:pPr>
            <w:r w:rsidRPr="004A3E27">
              <w:rPr>
                <w:rFonts w:ascii="宋体"/>
                <w:sz w:val="18"/>
                <w:szCs w:val="18"/>
              </w:rPr>
              <w:t>-</w:t>
            </w:r>
          </w:p>
        </w:tc>
      </w:tr>
      <w:tr w:rsidR="00477B22" w:rsidRPr="004A3E27" w:rsidTr="0008538D">
        <w:trPr>
          <w:trHeight w:val="352"/>
          <w:jc w:val="center"/>
        </w:trPr>
        <w:tc>
          <w:tcPr>
            <w:tcW w:w="633" w:type="dxa"/>
            <w:vMerge w:val="restart"/>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年度</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总体</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目标</w:t>
            </w:r>
          </w:p>
        </w:tc>
        <w:tc>
          <w:tcPr>
            <w:tcW w:w="4727" w:type="dxa"/>
            <w:gridSpan w:val="7"/>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预期目标</w:t>
            </w:r>
          </w:p>
        </w:tc>
        <w:tc>
          <w:tcPr>
            <w:tcW w:w="3533" w:type="dxa"/>
            <w:gridSpan w:val="7"/>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实际完成情况</w:t>
            </w:r>
          </w:p>
        </w:tc>
      </w:tr>
      <w:tr w:rsidR="00477B22" w:rsidRPr="004A3E27" w:rsidTr="0008538D">
        <w:trPr>
          <w:trHeight w:val="1460"/>
          <w:jc w:val="center"/>
        </w:trPr>
        <w:tc>
          <w:tcPr>
            <w:tcW w:w="633" w:type="dxa"/>
            <w:vMerge/>
            <w:vAlign w:val="center"/>
          </w:tcPr>
          <w:p w:rsidR="00477B22" w:rsidRPr="004A3E27" w:rsidRDefault="00477B22" w:rsidP="0008538D">
            <w:pPr>
              <w:spacing w:line="240" w:lineRule="exact"/>
              <w:jc w:val="center"/>
              <w:rPr>
                <w:rFonts w:ascii="宋体"/>
                <w:sz w:val="18"/>
                <w:szCs w:val="18"/>
              </w:rPr>
            </w:pPr>
          </w:p>
        </w:tc>
        <w:tc>
          <w:tcPr>
            <w:tcW w:w="4727" w:type="dxa"/>
            <w:gridSpan w:val="7"/>
            <w:vAlign w:val="center"/>
          </w:tcPr>
          <w:p w:rsidR="00477B22" w:rsidRPr="004A3E27" w:rsidRDefault="00477B22" w:rsidP="0008538D">
            <w:pPr>
              <w:spacing w:line="240" w:lineRule="exact"/>
              <w:jc w:val="left"/>
              <w:rPr>
                <w:rFonts w:ascii="宋体"/>
                <w:sz w:val="18"/>
                <w:szCs w:val="18"/>
              </w:rPr>
            </w:pPr>
            <w:r w:rsidRPr="004A3E27">
              <w:rPr>
                <w:rFonts w:ascii="宋体" w:hAnsi="宋体"/>
                <w:sz w:val="18"/>
                <w:szCs w:val="18"/>
              </w:rPr>
              <w:t>1</w:t>
            </w:r>
            <w:r w:rsidRPr="004A3E27">
              <w:rPr>
                <w:rFonts w:ascii="宋体" w:hAnsi="宋体" w:hint="eastAsia"/>
                <w:sz w:val="18"/>
                <w:szCs w:val="18"/>
              </w:rPr>
              <w:t>、完成</w:t>
            </w:r>
            <w:r w:rsidRPr="004A3E27">
              <w:rPr>
                <w:rFonts w:ascii="宋体" w:hAnsi="宋体"/>
                <w:sz w:val="18"/>
                <w:szCs w:val="18"/>
              </w:rPr>
              <w:t>2005-2006</w:t>
            </w:r>
            <w:r w:rsidRPr="004A3E27">
              <w:rPr>
                <w:rFonts w:ascii="宋体" w:hAnsi="宋体" w:hint="eastAsia"/>
                <w:sz w:val="18"/>
                <w:szCs w:val="18"/>
              </w:rPr>
              <w:t>年度退耕还林地年度验收任务。</w:t>
            </w:r>
            <w:r w:rsidRPr="004A3E27">
              <w:rPr>
                <w:rFonts w:ascii="宋体" w:hAnsi="宋体"/>
                <w:sz w:val="18"/>
                <w:szCs w:val="18"/>
              </w:rPr>
              <w:t xml:space="preserve">      2</w:t>
            </w:r>
            <w:r w:rsidRPr="004A3E27">
              <w:rPr>
                <w:rFonts w:ascii="宋体" w:hAnsi="宋体" w:hint="eastAsia"/>
                <w:sz w:val="18"/>
                <w:szCs w:val="18"/>
              </w:rPr>
              <w:t>、对经过验收合格的项目，完成完善退耕还林政策补助资金支付。</w:t>
            </w:r>
          </w:p>
        </w:tc>
        <w:tc>
          <w:tcPr>
            <w:tcW w:w="3533" w:type="dxa"/>
            <w:gridSpan w:val="7"/>
            <w:vAlign w:val="center"/>
          </w:tcPr>
          <w:p w:rsidR="00477B22" w:rsidRPr="004A3E27" w:rsidRDefault="00477B22" w:rsidP="0008538D">
            <w:pPr>
              <w:spacing w:line="240" w:lineRule="exact"/>
              <w:jc w:val="left"/>
              <w:rPr>
                <w:rFonts w:ascii="宋体"/>
                <w:sz w:val="18"/>
                <w:szCs w:val="18"/>
              </w:rPr>
            </w:pPr>
            <w:r w:rsidRPr="004A3E27">
              <w:rPr>
                <w:rFonts w:ascii="宋体" w:hAnsi="宋体"/>
                <w:sz w:val="18"/>
                <w:szCs w:val="18"/>
              </w:rPr>
              <w:t>1</w:t>
            </w:r>
            <w:r w:rsidRPr="004A3E27">
              <w:rPr>
                <w:rFonts w:ascii="宋体" w:hAnsi="宋体" w:hint="eastAsia"/>
                <w:sz w:val="18"/>
                <w:szCs w:val="18"/>
              </w:rPr>
              <w:t>、完成退耕还林年度建设任务。</w:t>
            </w:r>
            <w:r w:rsidRPr="004A3E27">
              <w:rPr>
                <w:rFonts w:ascii="宋体" w:hAnsi="宋体"/>
                <w:sz w:val="18"/>
                <w:szCs w:val="18"/>
              </w:rPr>
              <w:t xml:space="preserve">        2</w:t>
            </w:r>
            <w:r w:rsidRPr="004A3E27">
              <w:rPr>
                <w:rFonts w:ascii="宋体" w:hAnsi="宋体" w:hint="eastAsia"/>
                <w:sz w:val="18"/>
                <w:szCs w:val="18"/>
              </w:rPr>
              <w:t>、完成验收合格退耕还林政策补助资金支付。</w:t>
            </w:r>
          </w:p>
        </w:tc>
      </w:tr>
      <w:tr w:rsidR="00477B22" w:rsidRPr="004A3E27" w:rsidTr="0008538D">
        <w:trPr>
          <w:jc w:val="center"/>
        </w:trPr>
        <w:tc>
          <w:tcPr>
            <w:tcW w:w="633"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绩</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效</w:t>
            </w:r>
          </w:p>
        </w:tc>
        <w:tc>
          <w:tcPr>
            <w:tcW w:w="1099"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一级指标</w:t>
            </w:r>
          </w:p>
        </w:tc>
        <w:tc>
          <w:tcPr>
            <w:tcW w:w="985"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二级指标</w:t>
            </w:r>
          </w:p>
        </w:tc>
        <w:tc>
          <w:tcPr>
            <w:tcW w:w="1874" w:type="dxa"/>
            <w:gridSpan w:val="3"/>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三级指标</w:t>
            </w:r>
          </w:p>
        </w:tc>
        <w:tc>
          <w:tcPr>
            <w:tcW w:w="769"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年度</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指标值</w:t>
            </w:r>
          </w:p>
        </w:tc>
        <w:tc>
          <w:tcPr>
            <w:tcW w:w="827"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实际</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完成值</w:t>
            </w:r>
          </w:p>
        </w:tc>
        <w:tc>
          <w:tcPr>
            <w:tcW w:w="594"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分值</w:t>
            </w:r>
          </w:p>
        </w:tc>
        <w:tc>
          <w:tcPr>
            <w:tcW w:w="601"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得分</w:t>
            </w:r>
          </w:p>
        </w:tc>
        <w:tc>
          <w:tcPr>
            <w:tcW w:w="1511"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偏差原因分析</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及改进措施</w:t>
            </w:r>
          </w:p>
        </w:tc>
      </w:tr>
      <w:tr w:rsidR="00477B22" w:rsidRPr="004A3E27" w:rsidTr="0008538D">
        <w:trPr>
          <w:trHeight w:val="275"/>
          <w:jc w:val="center"/>
        </w:trPr>
        <w:tc>
          <w:tcPr>
            <w:tcW w:w="633" w:type="dxa"/>
            <w:vMerge w:val="restart"/>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指</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标</w:t>
            </w:r>
          </w:p>
        </w:tc>
        <w:tc>
          <w:tcPr>
            <w:tcW w:w="1099" w:type="dxa"/>
            <w:gridSpan w:val="2"/>
            <w:vMerge w:val="restart"/>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产出指标</w:t>
            </w:r>
          </w:p>
          <w:p w:rsidR="00477B22" w:rsidRPr="004A3E27" w:rsidRDefault="00477B22" w:rsidP="0008538D">
            <w:pPr>
              <w:spacing w:line="240" w:lineRule="exact"/>
              <w:jc w:val="center"/>
              <w:rPr>
                <w:rFonts w:ascii="宋体"/>
                <w:sz w:val="18"/>
                <w:szCs w:val="18"/>
              </w:rPr>
            </w:pPr>
            <w:r w:rsidRPr="004A3E27">
              <w:rPr>
                <w:rFonts w:ascii="宋体" w:hAnsi="宋体"/>
                <w:sz w:val="18"/>
                <w:szCs w:val="18"/>
              </w:rPr>
              <w:t>50</w:t>
            </w:r>
            <w:r w:rsidRPr="004A3E27">
              <w:rPr>
                <w:rFonts w:ascii="宋体" w:hAnsi="宋体" w:hint="eastAsia"/>
                <w:sz w:val="18"/>
                <w:szCs w:val="18"/>
              </w:rPr>
              <w:t>分</w:t>
            </w:r>
          </w:p>
        </w:tc>
        <w:tc>
          <w:tcPr>
            <w:tcW w:w="985"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数量指标</w:t>
            </w:r>
          </w:p>
        </w:tc>
        <w:tc>
          <w:tcPr>
            <w:tcW w:w="1874" w:type="dxa"/>
            <w:gridSpan w:val="3"/>
            <w:vAlign w:val="center"/>
          </w:tcPr>
          <w:p w:rsidR="00477B22" w:rsidRPr="004A3E27" w:rsidRDefault="00477B22" w:rsidP="0008538D">
            <w:pPr>
              <w:spacing w:line="240" w:lineRule="exact"/>
              <w:rPr>
                <w:rFonts w:ascii="宋体"/>
                <w:sz w:val="18"/>
                <w:szCs w:val="18"/>
              </w:rPr>
            </w:pPr>
            <w:r w:rsidRPr="004A3E27">
              <w:rPr>
                <w:rFonts w:ascii="宋体" w:hAnsi="宋体" w:hint="eastAsia"/>
                <w:sz w:val="18"/>
                <w:szCs w:val="18"/>
              </w:rPr>
              <w:t>退耕还林工程当年验收合格发放补助面积（万亩）</w:t>
            </w:r>
          </w:p>
        </w:tc>
        <w:tc>
          <w:tcPr>
            <w:tcW w:w="769" w:type="dxa"/>
            <w:vAlign w:val="center"/>
          </w:tcPr>
          <w:p w:rsidR="00477B22" w:rsidRPr="004A3E27" w:rsidRDefault="00477B22" w:rsidP="0008538D">
            <w:pPr>
              <w:spacing w:line="240" w:lineRule="exact"/>
              <w:jc w:val="center"/>
              <w:rPr>
                <w:rFonts w:ascii="宋体"/>
                <w:sz w:val="18"/>
                <w:szCs w:val="18"/>
              </w:rPr>
            </w:pPr>
            <w:r w:rsidRPr="004A3E27">
              <w:rPr>
                <w:rFonts w:ascii="宋体" w:hint="eastAsia"/>
                <w:sz w:val="18"/>
                <w:szCs w:val="18"/>
              </w:rPr>
              <w:t>≥</w:t>
            </w:r>
            <w:r w:rsidRPr="004A3E27">
              <w:rPr>
                <w:rFonts w:ascii="宋体" w:hAnsi="宋体"/>
                <w:sz w:val="18"/>
                <w:szCs w:val="18"/>
              </w:rPr>
              <w:t>5.5</w:t>
            </w:r>
          </w:p>
        </w:tc>
        <w:tc>
          <w:tcPr>
            <w:tcW w:w="827"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5.5</w:t>
            </w:r>
          </w:p>
        </w:tc>
        <w:tc>
          <w:tcPr>
            <w:tcW w:w="594"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30</w:t>
            </w:r>
          </w:p>
        </w:tc>
        <w:tc>
          <w:tcPr>
            <w:tcW w:w="601"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30</w:t>
            </w:r>
          </w:p>
        </w:tc>
        <w:tc>
          <w:tcPr>
            <w:tcW w:w="1511" w:type="dxa"/>
            <w:gridSpan w:val="2"/>
            <w:vAlign w:val="center"/>
          </w:tcPr>
          <w:p w:rsidR="00477B22" w:rsidRPr="004A3E27" w:rsidRDefault="00477B22" w:rsidP="0008538D">
            <w:pPr>
              <w:spacing w:line="240" w:lineRule="exact"/>
              <w:jc w:val="center"/>
              <w:rPr>
                <w:rFonts w:ascii="宋体"/>
                <w:sz w:val="18"/>
                <w:szCs w:val="18"/>
              </w:rPr>
            </w:pPr>
          </w:p>
        </w:tc>
      </w:tr>
      <w:tr w:rsidR="00477B22" w:rsidRPr="004A3E27" w:rsidTr="0008538D">
        <w:trPr>
          <w:trHeight w:val="275"/>
          <w:jc w:val="center"/>
        </w:trPr>
        <w:tc>
          <w:tcPr>
            <w:tcW w:w="633" w:type="dxa"/>
            <w:vMerge/>
            <w:vAlign w:val="center"/>
          </w:tcPr>
          <w:p w:rsidR="00477B22" w:rsidRPr="004A3E27" w:rsidRDefault="00477B22" w:rsidP="0008538D">
            <w:pPr>
              <w:spacing w:line="240" w:lineRule="exact"/>
              <w:jc w:val="center"/>
              <w:rPr>
                <w:rFonts w:ascii="宋体"/>
                <w:sz w:val="18"/>
                <w:szCs w:val="18"/>
              </w:rPr>
            </w:pPr>
          </w:p>
        </w:tc>
        <w:tc>
          <w:tcPr>
            <w:tcW w:w="1099" w:type="dxa"/>
            <w:gridSpan w:val="2"/>
            <w:vMerge/>
            <w:vAlign w:val="center"/>
          </w:tcPr>
          <w:p w:rsidR="00477B22" w:rsidRPr="004A3E27" w:rsidRDefault="00477B22" w:rsidP="0008538D">
            <w:pPr>
              <w:spacing w:line="240" w:lineRule="exact"/>
              <w:jc w:val="center"/>
              <w:rPr>
                <w:rFonts w:ascii="宋体"/>
                <w:sz w:val="18"/>
                <w:szCs w:val="18"/>
              </w:rPr>
            </w:pPr>
          </w:p>
        </w:tc>
        <w:tc>
          <w:tcPr>
            <w:tcW w:w="985"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质量指标</w:t>
            </w:r>
          </w:p>
        </w:tc>
        <w:tc>
          <w:tcPr>
            <w:tcW w:w="1874" w:type="dxa"/>
            <w:gridSpan w:val="3"/>
            <w:vAlign w:val="center"/>
          </w:tcPr>
          <w:p w:rsidR="00477B22" w:rsidRPr="004A3E27" w:rsidRDefault="00477B22" w:rsidP="0008538D">
            <w:pPr>
              <w:widowControl/>
              <w:spacing w:line="240" w:lineRule="exact"/>
              <w:jc w:val="left"/>
              <w:rPr>
                <w:rFonts w:ascii="宋体" w:cs="宋体"/>
                <w:color w:val="000000"/>
                <w:kern w:val="0"/>
                <w:sz w:val="18"/>
                <w:szCs w:val="18"/>
              </w:rPr>
            </w:pPr>
            <w:r w:rsidRPr="004A3E27">
              <w:rPr>
                <w:rFonts w:ascii="宋体" w:hAnsi="宋体" w:cs="宋体" w:hint="eastAsia"/>
                <w:color w:val="000000"/>
                <w:kern w:val="0"/>
                <w:sz w:val="18"/>
                <w:szCs w:val="18"/>
              </w:rPr>
              <w:t>退耕还林工程当年验收合格率</w:t>
            </w:r>
          </w:p>
        </w:tc>
        <w:tc>
          <w:tcPr>
            <w:tcW w:w="769" w:type="dxa"/>
            <w:vAlign w:val="center"/>
          </w:tcPr>
          <w:p w:rsidR="00477B22" w:rsidRPr="004A3E27" w:rsidRDefault="00477B22" w:rsidP="0008538D">
            <w:pPr>
              <w:spacing w:line="240" w:lineRule="exact"/>
              <w:jc w:val="center"/>
              <w:rPr>
                <w:rFonts w:ascii="宋体"/>
                <w:sz w:val="18"/>
                <w:szCs w:val="18"/>
              </w:rPr>
            </w:pPr>
            <w:r w:rsidRPr="004A3E27">
              <w:rPr>
                <w:rFonts w:ascii="宋体" w:hint="eastAsia"/>
                <w:sz w:val="18"/>
                <w:szCs w:val="18"/>
              </w:rPr>
              <w:t>≥</w:t>
            </w:r>
            <w:r w:rsidRPr="004A3E27">
              <w:rPr>
                <w:rFonts w:ascii="宋体" w:hAnsi="宋体"/>
                <w:sz w:val="18"/>
                <w:szCs w:val="18"/>
              </w:rPr>
              <w:t>90</w:t>
            </w:r>
          </w:p>
        </w:tc>
        <w:tc>
          <w:tcPr>
            <w:tcW w:w="827"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96.59%</w:t>
            </w:r>
          </w:p>
        </w:tc>
        <w:tc>
          <w:tcPr>
            <w:tcW w:w="594"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12</w:t>
            </w:r>
          </w:p>
        </w:tc>
        <w:tc>
          <w:tcPr>
            <w:tcW w:w="601"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11</w:t>
            </w:r>
          </w:p>
        </w:tc>
        <w:tc>
          <w:tcPr>
            <w:tcW w:w="1511" w:type="dxa"/>
            <w:gridSpan w:val="2"/>
            <w:vAlign w:val="center"/>
          </w:tcPr>
          <w:p w:rsidR="00477B22" w:rsidRPr="004A3E27" w:rsidRDefault="00477B22" w:rsidP="0008538D">
            <w:pPr>
              <w:spacing w:line="240" w:lineRule="exact"/>
              <w:jc w:val="center"/>
              <w:rPr>
                <w:rFonts w:ascii="宋体"/>
                <w:sz w:val="18"/>
                <w:szCs w:val="18"/>
              </w:rPr>
            </w:pPr>
          </w:p>
        </w:tc>
      </w:tr>
      <w:tr w:rsidR="00477B22" w:rsidRPr="004A3E27" w:rsidTr="0008538D">
        <w:trPr>
          <w:trHeight w:val="275"/>
          <w:jc w:val="center"/>
        </w:trPr>
        <w:tc>
          <w:tcPr>
            <w:tcW w:w="633" w:type="dxa"/>
            <w:vMerge/>
            <w:vAlign w:val="center"/>
          </w:tcPr>
          <w:p w:rsidR="00477B22" w:rsidRPr="004A3E27" w:rsidRDefault="00477B22" w:rsidP="0008538D">
            <w:pPr>
              <w:spacing w:line="240" w:lineRule="exact"/>
              <w:jc w:val="center"/>
              <w:rPr>
                <w:rFonts w:ascii="宋体"/>
                <w:sz w:val="18"/>
                <w:szCs w:val="18"/>
              </w:rPr>
            </w:pPr>
          </w:p>
        </w:tc>
        <w:tc>
          <w:tcPr>
            <w:tcW w:w="1099" w:type="dxa"/>
            <w:gridSpan w:val="2"/>
            <w:vMerge/>
            <w:vAlign w:val="center"/>
          </w:tcPr>
          <w:p w:rsidR="00477B22" w:rsidRPr="004A3E27" w:rsidRDefault="00477B22" w:rsidP="0008538D">
            <w:pPr>
              <w:spacing w:line="240" w:lineRule="exact"/>
              <w:jc w:val="center"/>
              <w:rPr>
                <w:rFonts w:ascii="宋体"/>
                <w:sz w:val="18"/>
                <w:szCs w:val="18"/>
              </w:rPr>
            </w:pPr>
          </w:p>
        </w:tc>
        <w:tc>
          <w:tcPr>
            <w:tcW w:w="985"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时效指标</w:t>
            </w:r>
          </w:p>
        </w:tc>
        <w:tc>
          <w:tcPr>
            <w:tcW w:w="1874" w:type="dxa"/>
            <w:gridSpan w:val="3"/>
            <w:vAlign w:val="center"/>
          </w:tcPr>
          <w:p w:rsidR="00477B22" w:rsidRPr="004A3E27" w:rsidRDefault="00477B22" w:rsidP="0008538D">
            <w:pPr>
              <w:spacing w:line="240" w:lineRule="exact"/>
              <w:rPr>
                <w:rFonts w:ascii="宋体"/>
                <w:sz w:val="18"/>
                <w:szCs w:val="18"/>
              </w:rPr>
            </w:pPr>
            <w:r w:rsidRPr="004A3E27">
              <w:rPr>
                <w:rFonts w:ascii="宋体" w:hAnsi="宋体" w:cs="宋体" w:hint="eastAsia"/>
                <w:color w:val="000000"/>
                <w:kern w:val="0"/>
                <w:sz w:val="18"/>
                <w:szCs w:val="18"/>
              </w:rPr>
              <w:t>退耕还林工程补助资金当年支出率</w:t>
            </w:r>
          </w:p>
        </w:tc>
        <w:tc>
          <w:tcPr>
            <w:tcW w:w="769" w:type="dxa"/>
            <w:vAlign w:val="center"/>
          </w:tcPr>
          <w:p w:rsidR="00477B22" w:rsidRPr="004A3E27" w:rsidRDefault="00477B22" w:rsidP="0008538D">
            <w:pPr>
              <w:spacing w:line="240" w:lineRule="exact"/>
              <w:jc w:val="center"/>
              <w:rPr>
                <w:rFonts w:ascii="宋体"/>
                <w:sz w:val="18"/>
                <w:szCs w:val="18"/>
              </w:rPr>
            </w:pPr>
            <w:r w:rsidRPr="004A3E27">
              <w:rPr>
                <w:rFonts w:ascii="宋体" w:hint="eastAsia"/>
                <w:sz w:val="18"/>
                <w:szCs w:val="18"/>
              </w:rPr>
              <w:t>≥</w:t>
            </w:r>
            <w:r w:rsidRPr="004A3E27">
              <w:rPr>
                <w:rFonts w:ascii="宋体" w:hAnsi="宋体"/>
                <w:sz w:val="18"/>
                <w:szCs w:val="18"/>
              </w:rPr>
              <w:t>80</w:t>
            </w:r>
          </w:p>
        </w:tc>
        <w:tc>
          <w:tcPr>
            <w:tcW w:w="827"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96.59%</w:t>
            </w:r>
          </w:p>
        </w:tc>
        <w:tc>
          <w:tcPr>
            <w:tcW w:w="594"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8</w:t>
            </w:r>
          </w:p>
        </w:tc>
        <w:tc>
          <w:tcPr>
            <w:tcW w:w="601"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8</w:t>
            </w:r>
          </w:p>
        </w:tc>
        <w:tc>
          <w:tcPr>
            <w:tcW w:w="1511" w:type="dxa"/>
            <w:gridSpan w:val="2"/>
            <w:vAlign w:val="center"/>
          </w:tcPr>
          <w:p w:rsidR="00477B22" w:rsidRPr="004A3E27" w:rsidRDefault="00477B22" w:rsidP="0008538D">
            <w:pPr>
              <w:spacing w:line="240" w:lineRule="exact"/>
              <w:jc w:val="center"/>
              <w:rPr>
                <w:rFonts w:ascii="宋体"/>
                <w:sz w:val="18"/>
                <w:szCs w:val="18"/>
              </w:rPr>
            </w:pPr>
          </w:p>
        </w:tc>
      </w:tr>
      <w:tr w:rsidR="00477B22" w:rsidRPr="004A3E27" w:rsidTr="0008538D">
        <w:trPr>
          <w:trHeight w:val="449"/>
          <w:jc w:val="center"/>
        </w:trPr>
        <w:tc>
          <w:tcPr>
            <w:tcW w:w="633" w:type="dxa"/>
            <w:vMerge/>
            <w:vAlign w:val="center"/>
          </w:tcPr>
          <w:p w:rsidR="00477B22" w:rsidRPr="004A3E27" w:rsidRDefault="00477B22" w:rsidP="0008538D">
            <w:pPr>
              <w:spacing w:line="240" w:lineRule="exact"/>
              <w:jc w:val="center"/>
              <w:rPr>
                <w:rFonts w:ascii="宋体"/>
                <w:sz w:val="18"/>
                <w:szCs w:val="18"/>
              </w:rPr>
            </w:pPr>
          </w:p>
        </w:tc>
        <w:tc>
          <w:tcPr>
            <w:tcW w:w="1099" w:type="dxa"/>
            <w:gridSpan w:val="2"/>
            <w:vMerge/>
            <w:vAlign w:val="center"/>
          </w:tcPr>
          <w:p w:rsidR="00477B22" w:rsidRPr="004A3E27" w:rsidRDefault="00477B22" w:rsidP="0008538D">
            <w:pPr>
              <w:spacing w:line="240" w:lineRule="exact"/>
              <w:jc w:val="center"/>
              <w:rPr>
                <w:rFonts w:ascii="宋体"/>
                <w:sz w:val="18"/>
                <w:szCs w:val="18"/>
              </w:rPr>
            </w:pPr>
          </w:p>
        </w:tc>
        <w:tc>
          <w:tcPr>
            <w:tcW w:w="985"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成本指标</w:t>
            </w:r>
          </w:p>
        </w:tc>
        <w:tc>
          <w:tcPr>
            <w:tcW w:w="1874" w:type="dxa"/>
            <w:gridSpan w:val="3"/>
            <w:vAlign w:val="center"/>
          </w:tcPr>
          <w:p w:rsidR="00477B22" w:rsidRPr="004A3E27" w:rsidRDefault="00477B22" w:rsidP="0008538D">
            <w:pPr>
              <w:spacing w:line="240" w:lineRule="exact"/>
              <w:rPr>
                <w:rFonts w:ascii="宋体"/>
                <w:sz w:val="18"/>
                <w:szCs w:val="18"/>
              </w:rPr>
            </w:pPr>
          </w:p>
        </w:tc>
        <w:tc>
          <w:tcPr>
            <w:tcW w:w="769" w:type="dxa"/>
            <w:vAlign w:val="center"/>
          </w:tcPr>
          <w:p w:rsidR="00477B22" w:rsidRPr="004A3E27" w:rsidRDefault="00477B22" w:rsidP="0008538D">
            <w:pPr>
              <w:spacing w:line="240" w:lineRule="exact"/>
              <w:jc w:val="center"/>
              <w:rPr>
                <w:rFonts w:ascii="宋体"/>
                <w:sz w:val="18"/>
                <w:szCs w:val="18"/>
              </w:rPr>
            </w:pPr>
          </w:p>
        </w:tc>
        <w:tc>
          <w:tcPr>
            <w:tcW w:w="827" w:type="dxa"/>
            <w:vAlign w:val="center"/>
          </w:tcPr>
          <w:p w:rsidR="00477B22" w:rsidRPr="004A3E27" w:rsidRDefault="00477B22" w:rsidP="0008538D">
            <w:pPr>
              <w:spacing w:line="240" w:lineRule="exact"/>
              <w:jc w:val="center"/>
              <w:rPr>
                <w:rFonts w:ascii="宋体"/>
                <w:sz w:val="18"/>
                <w:szCs w:val="18"/>
              </w:rPr>
            </w:pPr>
          </w:p>
        </w:tc>
        <w:tc>
          <w:tcPr>
            <w:tcW w:w="594" w:type="dxa"/>
            <w:gridSpan w:val="2"/>
            <w:vAlign w:val="center"/>
          </w:tcPr>
          <w:p w:rsidR="00477B22" w:rsidRPr="004A3E27" w:rsidRDefault="00477B22" w:rsidP="0008538D">
            <w:pPr>
              <w:spacing w:line="240" w:lineRule="exact"/>
              <w:jc w:val="center"/>
              <w:rPr>
                <w:rFonts w:ascii="宋体"/>
                <w:sz w:val="18"/>
                <w:szCs w:val="18"/>
              </w:rPr>
            </w:pPr>
          </w:p>
        </w:tc>
        <w:tc>
          <w:tcPr>
            <w:tcW w:w="601" w:type="dxa"/>
            <w:gridSpan w:val="2"/>
            <w:vAlign w:val="center"/>
          </w:tcPr>
          <w:p w:rsidR="00477B22" w:rsidRPr="004A3E27" w:rsidRDefault="00477B22" w:rsidP="0008538D">
            <w:pPr>
              <w:spacing w:line="240" w:lineRule="exact"/>
              <w:jc w:val="center"/>
              <w:rPr>
                <w:rFonts w:ascii="宋体"/>
                <w:sz w:val="18"/>
                <w:szCs w:val="18"/>
              </w:rPr>
            </w:pPr>
          </w:p>
        </w:tc>
        <w:tc>
          <w:tcPr>
            <w:tcW w:w="1511" w:type="dxa"/>
            <w:gridSpan w:val="2"/>
            <w:vAlign w:val="center"/>
          </w:tcPr>
          <w:p w:rsidR="00477B22" w:rsidRPr="004A3E27" w:rsidRDefault="00477B22" w:rsidP="0008538D">
            <w:pPr>
              <w:spacing w:line="240" w:lineRule="exact"/>
              <w:jc w:val="center"/>
              <w:rPr>
                <w:rFonts w:ascii="宋体"/>
                <w:sz w:val="18"/>
                <w:szCs w:val="18"/>
              </w:rPr>
            </w:pPr>
          </w:p>
        </w:tc>
      </w:tr>
      <w:tr w:rsidR="00477B22" w:rsidRPr="004A3E27" w:rsidTr="0008538D">
        <w:trPr>
          <w:trHeight w:val="275"/>
          <w:jc w:val="center"/>
        </w:trPr>
        <w:tc>
          <w:tcPr>
            <w:tcW w:w="633" w:type="dxa"/>
            <w:vMerge/>
            <w:vAlign w:val="center"/>
          </w:tcPr>
          <w:p w:rsidR="00477B22" w:rsidRPr="004A3E27" w:rsidRDefault="00477B22" w:rsidP="0008538D">
            <w:pPr>
              <w:spacing w:line="240" w:lineRule="exact"/>
              <w:jc w:val="center"/>
              <w:rPr>
                <w:rFonts w:ascii="宋体"/>
                <w:sz w:val="18"/>
                <w:szCs w:val="18"/>
              </w:rPr>
            </w:pPr>
          </w:p>
        </w:tc>
        <w:tc>
          <w:tcPr>
            <w:tcW w:w="1099" w:type="dxa"/>
            <w:gridSpan w:val="2"/>
            <w:vMerge w:val="restart"/>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效益指标</w:t>
            </w:r>
          </w:p>
          <w:p w:rsidR="00477B22" w:rsidRPr="004A3E27" w:rsidRDefault="00477B22" w:rsidP="0008538D">
            <w:pPr>
              <w:spacing w:line="240" w:lineRule="exact"/>
              <w:jc w:val="center"/>
              <w:rPr>
                <w:rFonts w:ascii="宋体"/>
                <w:sz w:val="18"/>
                <w:szCs w:val="18"/>
              </w:rPr>
            </w:pPr>
            <w:r w:rsidRPr="004A3E27">
              <w:rPr>
                <w:rFonts w:ascii="宋体" w:hAnsi="宋体"/>
                <w:sz w:val="18"/>
                <w:szCs w:val="18"/>
              </w:rPr>
              <w:t>30</w:t>
            </w:r>
            <w:r w:rsidRPr="004A3E27">
              <w:rPr>
                <w:rFonts w:ascii="宋体" w:hAnsi="宋体" w:hint="eastAsia"/>
                <w:sz w:val="18"/>
                <w:szCs w:val="18"/>
              </w:rPr>
              <w:t>分</w:t>
            </w:r>
          </w:p>
        </w:tc>
        <w:tc>
          <w:tcPr>
            <w:tcW w:w="985"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经济效益</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指标</w:t>
            </w:r>
          </w:p>
        </w:tc>
        <w:tc>
          <w:tcPr>
            <w:tcW w:w="1874" w:type="dxa"/>
            <w:gridSpan w:val="3"/>
            <w:vAlign w:val="center"/>
          </w:tcPr>
          <w:p w:rsidR="00477B22" w:rsidRPr="004A3E27" w:rsidRDefault="00477B22" w:rsidP="0008538D">
            <w:pPr>
              <w:spacing w:line="240" w:lineRule="exact"/>
              <w:rPr>
                <w:rFonts w:ascii="宋体"/>
                <w:sz w:val="18"/>
                <w:szCs w:val="18"/>
              </w:rPr>
            </w:pPr>
            <w:r w:rsidRPr="004A3E27">
              <w:rPr>
                <w:rFonts w:ascii="宋体" w:hAnsi="宋体" w:cs="宋体" w:hint="eastAsia"/>
                <w:color w:val="000000"/>
                <w:kern w:val="0"/>
                <w:sz w:val="18"/>
                <w:szCs w:val="18"/>
              </w:rPr>
              <w:t>退耕还林工程增加农户收益数额（万元）</w:t>
            </w:r>
          </w:p>
        </w:tc>
        <w:tc>
          <w:tcPr>
            <w:tcW w:w="769" w:type="dxa"/>
            <w:vAlign w:val="center"/>
          </w:tcPr>
          <w:p w:rsidR="00477B22" w:rsidRPr="004A3E27" w:rsidRDefault="00477B22" w:rsidP="0008538D">
            <w:pPr>
              <w:spacing w:line="240" w:lineRule="exact"/>
              <w:jc w:val="center"/>
              <w:rPr>
                <w:rFonts w:ascii="宋体"/>
                <w:sz w:val="18"/>
                <w:szCs w:val="18"/>
              </w:rPr>
            </w:pPr>
            <w:r w:rsidRPr="004A3E27">
              <w:rPr>
                <w:rFonts w:ascii="宋体" w:hint="eastAsia"/>
                <w:sz w:val="18"/>
                <w:szCs w:val="18"/>
              </w:rPr>
              <w:t>≥</w:t>
            </w:r>
            <w:r w:rsidRPr="004A3E27">
              <w:rPr>
                <w:rFonts w:ascii="宋体" w:hAnsi="宋体"/>
                <w:sz w:val="18"/>
                <w:szCs w:val="18"/>
              </w:rPr>
              <w:t>490</w:t>
            </w:r>
          </w:p>
        </w:tc>
        <w:tc>
          <w:tcPr>
            <w:tcW w:w="827"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498.33</w:t>
            </w:r>
          </w:p>
        </w:tc>
        <w:tc>
          <w:tcPr>
            <w:tcW w:w="594"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30</w:t>
            </w:r>
          </w:p>
        </w:tc>
        <w:tc>
          <w:tcPr>
            <w:tcW w:w="601"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30</w:t>
            </w:r>
          </w:p>
        </w:tc>
        <w:tc>
          <w:tcPr>
            <w:tcW w:w="1511" w:type="dxa"/>
            <w:gridSpan w:val="2"/>
            <w:vAlign w:val="center"/>
          </w:tcPr>
          <w:p w:rsidR="00477B22" w:rsidRPr="004A3E27" w:rsidRDefault="00477B22" w:rsidP="0008538D">
            <w:pPr>
              <w:spacing w:line="240" w:lineRule="exact"/>
              <w:jc w:val="center"/>
              <w:rPr>
                <w:rFonts w:ascii="宋体"/>
                <w:sz w:val="18"/>
                <w:szCs w:val="18"/>
              </w:rPr>
            </w:pPr>
          </w:p>
        </w:tc>
      </w:tr>
      <w:tr w:rsidR="00477B22" w:rsidRPr="004A3E27" w:rsidTr="0008538D">
        <w:trPr>
          <w:trHeight w:val="505"/>
          <w:jc w:val="center"/>
        </w:trPr>
        <w:tc>
          <w:tcPr>
            <w:tcW w:w="633" w:type="dxa"/>
            <w:vMerge/>
            <w:vAlign w:val="center"/>
          </w:tcPr>
          <w:p w:rsidR="00477B22" w:rsidRPr="004A3E27" w:rsidRDefault="00477B22" w:rsidP="0008538D">
            <w:pPr>
              <w:spacing w:line="240" w:lineRule="exact"/>
              <w:jc w:val="center"/>
              <w:rPr>
                <w:rFonts w:ascii="宋体"/>
                <w:sz w:val="18"/>
                <w:szCs w:val="18"/>
              </w:rPr>
            </w:pPr>
          </w:p>
        </w:tc>
        <w:tc>
          <w:tcPr>
            <w:tcW w:w="1099" w:type="dxa"/>
            <w:gridSpan w:val="2"/>
            <w:vMerge/>
            <w:vAlign w:val="center"/>
          </w:tcPr>
          <w:p w:rsidR="00477B22" w:rsidRPr="004A3E27" w:rsidRDefault="00477B22" w:rsidP="0008538D">
            <w:pPr>
              <w:spacing w:line="240" w:lineRule="exact"/>
              <w:jc w:val="center"/>
              <w:rPr>
                <w:rFonts w:ascii="宋体"/>
                <w:sz w:val="18"/>
                <w:szCs w:val="18"/>
              </w:rPr>
            </w:pPr>
          </w:p>
        </w:tc>
        <w:tc>
          <w:tcPr>
            <w:tcW w:w="985"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社会效益</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指标</w:t>
            </w:r>
          </w:p>
        </w:tc>
        <w:tc>
          <w:tcPr>
            <w:tcW w:w="1874" w:type="dxa"/>
            <w:gridSpan w:val="3"/>
            <w:vAlign w:val="center"/>
          </w:tcPr>
          <w:p w:rsidR="00477B22" w:rsidRPr="004A3E27" w:rsidRDefault="00477B22" w:rsidP="0008538D">
            <w:pPr>
              <w:spacing w:line="240" w:lineRule="exact"/>
              <w:rPr>
                <w:rFonts w:ascii="宋体"/>
                <w:sz w:val="18"/>
                <w:szCs w:val="18"/>
              </w:rPr>
            </w:pPr>
          </w:p>
        </w:tc>
        <w:tc>
          <w:tcPr>
            <w:tcW w:w="769" w:type="dxa"/>
            <w:vAlign w:val="center"/>
          </w:tcPr>
          <w:p w:rsidR="00477B22" w:rsidRPr="004A3E27" w:rsidRDefault="00477B22" w:rsidP="0008538D">
            <w:pPr>
              <w:spacing w:line="240" w:lineRule="exact"/>
              <w:jc w:val="center"/>
              <w:rPr>
                <w:rFonts w:ascii="宋体"/>
                <w:sz w:val="18"/>
                <w:szCs w:val="18"/>
              </w:rPr>
            </w:pPr>
          </w:p>
        </w:tc>
        <w:tc>
          <w:tcPr>
            <w:tcW w:w="827" w:type="dxa"/>
            <w:vAlign w:val="center"/>
          </w:tcPr>
          <w:p w:rsidR="00477B22" w:rsidRPr="004A3E27" w:rsidRDefault="00477B22" w:rsidP="0008538D">
            <w:pPr>
              <w:spacing w:line="240" w:lineRule="exact"/>
              <w:jc w:val="center"/>
              <w:rPr>
                <w:rFonts w:ascii="宋体"/>
                <w:sz w:val="18"/>
                <w:szCs w:val="18"/>
              </w:rPr>
            </w:pPr>
          </w:p>
        </w:tc>
        <w:tc>
          <w:tcPr>
            <w:tcW w:w="594" w:type="dxa"/>
            <w:gridSpan w:val="2"/>
            <w:vAlign w:val="center"/>
          </w:tcPr>
          <w:p w:rsidR="00477B22" w:rsidRPr="004A3E27" w:rsidRDefault="00477B22" w:rsidP="0008538D">
            <w:pPr>
              <w:spacing w:line="240" w:lineRule="exact"/>
              <w:jc w:val="center"/>
              <w:rPr>
                <w:rFonts w:ascii="宋体"/>
                <w:sz w:val="18"/>
                <w:szCs w:val="18"/>
              </w:rPr>
            </w:pPr>
          </w:p>
        </w:tc>
        <w:tc>
          <w:tcPr>
            <w:tcW w:w="601" w:type="dxa"/>
            <w:gridSpan w:val="2"/>
            <w:vAlign w:val="center"/>
          </w:tcPr>
          <w:p w:rsidR="00477B22" w:rsidRPr="004A3E27" w:rsidRDefault="00477B22" w:rsidP="0008538D">
            <w:pPr>
              <w:spacing w:line="240" w:lineRule="exact"/>
              <w:jc w:val="center"/>
              <w:rPr>
                <w:rFonts w:ascii="宋体"/>
                <w:sz w:val="18"/>
                <w:szCs w:val="18"/>
              </w:rPr>
            </w:pPr>
          </w:p>
        </w:tc>
        <w:tc>
          <w:tcPr>
            <w:tcW w:w="1511" w:type="dxa"/>
            <w:gridSpan w:val="2"/>
            <w:vAlign w:val="center"/>
          </w:tcPr>
          <w:p w:rsidR="00477B22" w:rsidRPr="004A3E27" w:rsidRDefault="00477B22" w:rsidP="0008538D">
            <w:pPr>
              <w:spacing w:line="240" w:lineRule="exact"/>
              <w:jc w:val="center"/>
              <w:rPr>
                <w:rFonts w:ascii="宋体"/>
                <w:sz w:val="18"/>
                <w:szCs w:val="18"/>
              </w:rPr>
            </w:pPr>
          </w:p>
        </w:tc>
      </w:tr>
      <w:tr w:rsidR="00477B22" w:rsidRPr="004A3E27" w:rsidTr="0008538D">
        <w:trPr>
          <w:trHeight w:val="543"/>
          <w:jc w:val="center"/>
        </w:trPr>
        <w:tc>
          <w:tcPr>
            <w:tcW w:w="633" w:type="dxa"/>
            <w:vMerge/>
            <w:vAlign w:val="center"/>
          </w:tcPr>
          <w:p w:rsidR="00477B22" w:rsidRPr="004A3E27" w:rsidRDefault="00477B22" w:rsidP="0008538D">
            <w:pPr>
              <w:spacing w:line="240" w:lineRule="exact"/>
              <w:jc w:val="center"/>
              <w:rPr>
                <w:rFonts w:ascii="宋体"/>
                <w:sz w:val="18"/>
                <w:szCs w:val="18"/>
              </w:rPr>
            </w:pPr>
          </w:p>
        </w:tc>
        <w:tc>
          <w:tcPr>
            <w:tcW w:w="1099" w:type="dxa"/>
            <w:gridSpan w:val="2"/>
            <w:vMerge/>
            <w:vAlign w:val="center"/>
          </w:tcPr>
          <w:p w:rsidR="00477B22" w:rsidRPr="004A3E27" w:rsidRDefault="00477B22" w:rsidP="0008538D">
            <w:pPr>
              <w:spacing w:line="240" w:lineRule="exact"/>
              <w:jc w:val="center"/>
              <w:rPr>
                <w:rFonts w:ascii="宋体"/>
                <w:sz w:val="18"/>
                <w:szCs w:val="18"/>
              </w:rPr>
            </w:pPr>
          </w:p>
        </w:tc>
        <w:tc>
          <w:tcPr>
            <w:tcW w:w="985"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生态效益</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指标</w:t>
            </w:r>
          </w:p>
        </w:tc>
        <w:tc>
          <w:tcPr>
            <w:tcW w:w="1874" w:type="dxa"/>
            <w:gridSpan w:val="3"/>
            <w:vAlign w:val="center"/>
          </w:tcPr>
          <w:p w:rsidR="00477B22" w:rsidRPr="004A3E27" w:rsidRDefault="00477B22" w:rsidP="0008538D">
            <w:pPr>
              <w:spacing w:line="240" w:lineRule="exact"/>
              <w:rPr>
                <w:rFonts w:ascii="宋体"/>
                <w:sz w:val="18"/>
                <w:szCs w:val="18"/>
              </w:rPr>
            </w:pPr>
          </w:p>
        </w:tc>
        <w:tc>
          <w:tcPr>
            <w:tcW w:w="769" w:type="dxa"/>
            <w:vAlign w:val="center"/>
          </w:tcPr>
          <w:p w:rsidR="00477B22" w:rsidRPr="004A3E27" w:rsidRDefault="00477B22" w:rsidP="0008538D">
            <w:pPr>
              <w:spacing w:line="240" w:lineRule="exact"/>
              <w:jc w:val="center"/>
              <w:rPr>
                <w:rFonts w:ascii="宋体"/>
                <w:sz w:val="18"/>
                <w:szCs w:val="18"/>
              </w:rPr>
            </w:pPr>
          </w:p>
        </w:tc>
        <w:tc>
          <w:tcPr>
            <w:tcW w:w="827" w:type="dxa"/>
            <w:vAlign w:val="center"/>
          </w:tcPr>
          <w:p w:rsidR="00477B22" w:rsidRPr="004A3E27" w:rsidRDefault="00477B22" w:rsidP="0008538D">
            <w:pPr>
              <w:spacing w:line="240" w:lineRule="exact"/>
              <w:jc w:val="center"/>
              <w:rPr>
                <w:rFonts w:ascii="宋体"/>
                <w:sz w:val="18"/>
                <w:szCs w:val="18"/>
              </w:rPr>
            </w:pPr>
          </w:p>
        </w:tc>
        <w:tc>
          <w:tcPr>
            <w:tcW w:w="594" w:type="dxa"/>
            <w:gridSpan w:val="2"/>
            <w:vAlign w:val="center"/>
          </w:tcPr>
          <w:p w:rsidR="00477B22" w:rsidRPr="004A3E27" w:rsidRDefault="00477B22" w:rsidP="0008538D">
            <w:pPr>
              <w:spacing w:line="240" w:lineRule="exact"/>
              <w:jc w:val="center"/>
              <w:rPr>
                <w:rFonts w:ascii="宋体"/>
                <w:sz w:val="18"/>
                <w:szCs w:val="18"/>
              </w:rPr>
            </w:pPr>
          </w:p>
        </w:tc>
        <w:tc>
          <w:tcPr>
            <w:tcW w:w="601" w:type="dxa"/>
            <w:gridSpan w:val="2"/>
            <w:vAlign w:val="center"/>
          </w:tcPr>
          <w:p w:rsidR="00477B22" w:rsidRPr="004A3E27" w:rsidRDefault="00477B22" w:rsidP="0008538D">
            <w:pPr>
              <w:spacing w:line="240" w:lineRule="exact"/>
              <w:jc w:val="center"/>
              <w:rPr>
                <w:rFonts w:ascii="宋体"/>
                <w:sz w:val="18"/>
                <w:szCs w:val="18"/>
              </w:rPr>
            </w:pPr>
          </w:p>
        </w:tc>
        <w:tc>
          <w:tcPr>
            <w:tcW w:w="1511" w:type="dxa"/>
            <w:gridSpan w:val="2"/>
            <w:vAlign w:val="center"/>
          </w:tcPr>
          <w:p w:rsidR="00477B22" w:rsidRPr="004A3E27" w:rsidRDefault="00477B22" w:rsidP="0008538D">
            <w:pPr>
              <w:spacing w:line="240" w:lineRule="exact"/>
              <w:jc w:val="center"/>
              <w:rPr>
                <w:rFonts w:ascii="宋体"/>
                <w:sz w:val="18"/>
                <w:szCs w:val="18"/>
              </w:rPr>
            </w:pPr>
          </w:p>
        </w:tc>
      </w:tr>
      <w:tr w:rsidR="00477B22" w:rsidRPr="004A3E27" w:rsidTr="0008538D">
        <w:trPr>
          <w:trHeight w:val="566"/>
          <w:jc w:val="center"/>
        </w:trPr>
        <w:tc>
          <w:tcPr>
            <w:tcW w:w="633" w:type="dxa"/>
            <w:vMerge/>
            <w:vAlign w:val="center"/>
          </w:tcPr>
          <w:p w:rsidR="00477B22" w:rsidRPr="004A3E27" w:rsidRDefault="00477B22" w:rsidP="0008538D">
            <w:pPr>
              <w:spacing w:line="240" w:lineRule="exact"/>
              <w:jc w:val="center"/>
              <w:rPr>
                <w:rFonts w:ascii="宋体"/>
                <w:sz w:val="18"/>
                <w:szCs w:val="18"/>
              </w:rPr>
            </w:pPr>
          </w:p>
        </w:tc>
        <w:tc>
          <w:tcPr>
            <w:tcW w:w="1099" w:type="dxa"/>
            <w:gridSpan w:val="2"/>
            <w:vMerge/>
            <w:vAlign w:val="center"/>
          </w:tcPr>
          <w:p w:rsidR="00477B22" w:rsidRPr="004A3E27" w:rsidRDefault="00477B22" w:rsidP="0008538D">
            <w:pPr>
              <w:spacing w:line="240" w:lineRule="exact"/>
              <w:jc w:val="center"/>
              <w:rPr>
                <w:rFonts w:ascii="宋体"/>
                <w:sz w:val="18"/>
                <w:szCs w:val="18"/>
              </w:rPr>
            </w:pPr>
          </w:p>
        </w:tc>
        <w:tc>
          <w:tcPr>
            <w:tcW w:w="985"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可持续</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影响指标</w:t>
            </w:r>
          </w:p>
        </w:tc>
        <w:tc>
          <w:tcPr>
            <w:tcW w:w="1874" w:type="dxa"/>
            <w:gridSpan w:val="3"/>
            <w:vAlign w:val="center"/>
          </w:tcPr>
          <w:p w:rsidR="00477B22" w:rsidRPr="004A3E27" w:rsidRDefault="00477B22" w:rsidP="0008538D">
            <w:pPr>
              <w:spacing w:line="240" w:lineRule="exact"/>
              <w:rPr>
                <w:rFonts w:ascii="宋体"/>
                <w:sz w:val="18"/>
                <w:szCs w:val="18"/>
              </w:rPr>
            </w:pPr>
          </w:p>
        </w:tc>
        <w:tc>
          <w:tcPr>
            <w:tcW w:w="769" w:type="dxa"/>
            <w:vAlign w:val="center"/>
          </w:tcPr>
          <w:p w:rsidR="00477B22" w:rsidRPr="004A3E27" w:rsidRDefault="00477B22" w:rsidP="0008538D">
            <w:pPr>
              <w:spacing w:line="240" w:lineRule="exact"/>
              <w:jc w:val="center"/>
              <w:rPr>
                <w:rFonts w:ascii="宋体"/>
                <w:sz w:val="18"/>
                <w:szCs w:val="18"/>
              </w:rPr>
            </w:pPr>
          </w:p>
        </w:tc>
        <w:tc>
          <w:tcPr>
            <w:tcW w:w="827" w:type="dxa"/>
            <w:vAlign w:val="center"/>
          </w:tcPr>
          <w:p w:rsidR="00477B22" w:rsidRPr="004A3E27" w:rsidRDefault="00477B22" w:rsidP="0008538D">
            <w:pPr>
              <w:spacing w:line="240" w:lineRule="exact"/>
              <w:jc w:val="center"/>
              <w:rPr>
                <w:rFonts w:ascii="宋体"/>
                <w:sz w:val="18"/>
                <w:szCs w:val="18"/>
              </w:rPr>
            </w:pPr>
          </w:p>
        </w:tc>
        <w:tc>
          <w:tcPr>
            <w:tcW w:w="594" w:type="dxa"/>
            <w:gridSpan w:val="2"/>
            <w:vAlign w:val="center"/>
          </w:tcPr>
          <w:p w:rsidR="00477B22" w:rsidRPr="004A3E27" w:rsidRDefault="00477B22" w:rsidP="0008538D">
            <w:pPr>
              <w:spacing w:line="240" w:lineRule="exact"/>
              <w:jc w:val="center"/>
              <w:rPr>
                <w:rFonts w:ascii="宋体"/>
                <w:sz w:val="18"/>
                <w:szCs w:val="18"/>
              </w:rPr>
            </w:pPr>
          </w:p>
        </w:tc>
        <w:tc>
          <w:tcPr>
            <w:tcW w:w="601" w:type="dxa"/>
            <w:gridSpan w:val="2"/>
            <w:vAlign w:val="center"/>
          </w:tcPr>
          <w:p w:rsidR="00477B22" w:rsidRPr="004A3E27" w:rsidRDefault="00477B22" w:rsidP="0008538D">
            <w:pPr>
              <w:spacing w:line="240" w:lineRule="exact"/>
              <w:jc w:val="center"/>
              <w:rPr>
                <w:rFonts w:ascii="宋体"/>
                <w:sz w:val="18"/>
                <w:szCs w:val="18"/>
              </w:rPr>
            </w:pPr>
          </w:p>
        </w:tc>
        <w:tc>
          <w:tcPr>
            <w:tcW w:w="1511" w:type="dxa"/>
            <w:gridSpan w:val="2"/>
            <w:vAlign w:val="center"/>
          </w:tcPr>
          <w:p w:rsidR="00477B22" w:rsidRPr="004A3E27" w:rsidRDefault="00477B22" w:rsidP="0008538D">
            <w:pPr>
              <w:spacing w:line="240" w:lineRule="exact"/>
              <w:jc w:val="center"/>
              <w:rPr>
                <w:rFonts w:ascii="宋体"/>
                <w:sz w:val="18"/>
                <w:szCs w:val="18"/>
              </w:rPr>
            </w:pPr>
          </w:p>
        </w:tc>
      </w:tr>
      <w:tr w:rsidR="00477B22" w:rsidRPr="004A3E27" w:rsidTr="0008538D">
        <w:trPr>
          <w:trHeight w:val="275"/>
          <w:jc w:val="center"/>
        </w:trPr>
        <w:tc>
          <w:tcPr>
            <w:tcW w:w="633" w:type="dxa"/>
            <w:vMerge/>
            <w:vAlign w:val="center"/>
          </w:tcPr>
          <w:p w:rsidR="00477B22" w:rsidRPr="004A3E27" w:rsidRDefault="00477B22" w:rsidP="0008538D">
            <w:pPr>
              <w:spacing w:line="240" w:lineRule="exact"/>
              <w:jc w:val="center"/>
              <w:rPr>
                <w:rFonts w:ascii="宋体"/>
                <w:sz w:val="18"/>
                <w:szCs w:val="18"/>
              </w:rPr>
            </w:pPr>
          </w:p>
        </w:tc>
        <w:tc>
          <w:tcPr>
            <w:tcW w:w="1099"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满意度</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指标</w:t>
            </w:r>
          </w:p>
          <w:p w:rsidR="00477B22" w:rsidRPr="004A3E27" w:rsidRDefault="00477B22" w:rsidP="0008538D">
            <w:pPr>
              <w:spacing w:line="240" w:lineRule="exact"/>
              <w:jc w:val="center"/>
              <w:rPr>
                <w:rFonts w:ascii="宋体"/>
                <w:sz w:val="18"/>
                <w:szCs w:val="18"/>
              </w:rPr>
            </w:pPr>
            <w:r w:rsidRPr="004A3E27">
              <w:rPr>
                <w:rFonts w:ascii="宋体" w:hAnsi="宋体"/>
                <w:sz w:val="18"/>
                <w:szCs w:val="18"/>
              </w:rPr>
              <w:t>10</w:t>
            </w:r>
            <w:r w:rsidRPr="004A3E27">
              <w:rPr>
                <w:rFonts w:ascii="宋体" w:hAnsi="宋体" w:hint="eastAsia"/>
                <w:sz w:val="18"/>
                <w:szCs w:val="18"/>
              </w:rPr>
              <w:t>分</w:t>
            </w:r>
          </w:p>
        </w:tc>
        <w:tc>
          <w:tcPr>
            <w:tcW w:w="985"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服务对象</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满</w:t>
            </w:r>
            <w:r w:rsidRPr="004A3E27">
              <w:rPr>
                <w:rFonts w:ascii="宋体" w:hAnsi="宋体"/>
                <w:sz w:val="18"/>
                <w:szCs w:val="18"/>
              </w:rPr>
              <w:t xml:space="preserve"> </w:t>
            </w:r>
            <w:r w:rsidRPr="004A3E27">
              <w:rPr>
                <w:rFonts w:ascii="宋体" w:hAnsi="宋体" w:hint="eastAsia"/>
                <w:sz w:val="18"/>
                <w:szCs w:val="18"/>
              </w:rPr>
              <w:t>意</w:t>
            </w:r>
            <w:r w:rsidRPr="004A3E27">
              <w:rPr>
                <w:rFonts w:ascii="宋体" w:hAnsi="宋体"/>
                <w:sz w:val="18"/>
                <w:szCs w:val="18"/>
              </w:rPr>
              <w:t xml:space="preserve"> </w:t>
            </w:r>
            <w:r w:rsidRPr="004A3E27">
              <w:rPr>
                <w:rFonts w:ascii="宋体" w:hAnsi="宋体" w:hint="eastAsia"/>
                <w:sz w:val="18"/>
                <w:szCs w:val="18"/>
              </w:rPr>
              <w:t>度</w:t>
            </w:r>
          </w:p>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指</w:t>
            </w:r>
            <w:r w:rsidRPr="004A3E27">
              <w:rPr>
                <w:rFonts w:ascii="宋体" w:hAnsi="宋体"/>
                <w:sz w:val="18"/>
                <w:szCs w:val="18"/>
              </w:rPr>
              <w:t xml:space="preserve">    </w:t>
            </w:r>
            <w:r w:rsidRPr="004A3E27">
              <w:rPr>
                <w:rFonts w:ascii="宋体" w:hAnsi="宋体" w:hint="eastAsia"/>
                <w:sz w:val="18"/>
                <w:szCs w:val="18"/>
              </w:rPr>
              <w:t>标</w:t>
            </w:r>
          </w:p>
        </w:tc>
        <w:tc>
          <w:tcPr>
            <w:tcW w:w="1874" w:type="dxa"/>
            <w:gridSpan w:val="3"/>
            <w:vAlign w:val="center"/>
          </w:tcPr>
          <w:p w:rsidR="00477B22" w:rsidRPr="004A3E27" w:rsidRDefault="00477B22" w:rsidP="0008538D">
            <w:pPr>
              <w:spacing w:line="240" w:lineRule="exact"/>
              <w:rPr>
                <w:rFonts w:ascii="宋体"/>
                <w:sz w:val="18"/>
                <w:szCs w:val="18"/>
              </w:rPr>
            </w:pPr>
            <w:r w:rsidRPr="004A3E27">
              <w:rPr>
                <w:rFonts w:ascii="宋体" w:hAnsi="宋体" w:cs="宋体" w:hint="eastAsia"/>
                <w:color w:val="000000"/>
                <w:kern w:val="0"/>
                <w:sz w:val="18"/>
                <w:szCs w:val="18"/>
              </w:rPr>
              <w:t>退耕还林项目农户满意度</w:t>
            </w:r>
          </w:p>
        </w:tc>
        <w:tc>
          <w:tcPr>
            <w:tcW w:w="769" w:type="dxa"/>
            <w:vAlign w:val="center"/>
          </w:tcPr>
          <w:p w:rsidR="00477B22" w:rsidRPr="004A3E27" w:rsidRDefault="00477B22" w:rsidP="0008538D">
            <w:pPr>
              <w:spacing w:line="240" w:lineRule="exact"/>
              <w:jc w:val="center"/>
              <w:rPr>
                <w:rFonts w:ascii="宋体"/>
                <w:sz w:val="18"/>
                <w:szCs w:val="18"/>
              </w:rPr>
            </w:pPr>
            <w:r w:rsidRPr="004A3E27">
              <w:rPr>
                <w:rFonts w:ascii="宋体" w:hint="eastAsia"/>
                <w:sz w:val="18"/>
                <w:szCs w:val="18"/>
              </w:rPr>
              <w:t>≥</w:t>
            </w:r>
            <w:r w:rsidRPr="004A3E27">
              <w:rPr>
                <w:rFonts w:ascii="宋体" w:hAnsi="宋体"/>
                <w:sz w:val="18"/>
                <w:szCs w:val="18"/>
              </w:rPr>
              <w:t>80</w:t>
            </w:r>
          </w:p>
        </w:tc>
        <w:tc>
          <w:tcPr>
            <w:tcW w:w="827" w:type="dxa"/>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80%</w:t>
            </w:r>
          </w:p>
        </w:tc>
        <w:tc>
          <w:tcPr>
            <w:tcW w:w="594"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10</w:t>
            </w:r>
          </w:p>
        </w:tc>
        <w:tc>
          <w:tcPr>
            <w:tcW w:w="601"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10</w:t>
            </w:r>
          </w:p>
        </w:tc>
        <w:tc>
          <w:tcPr>
            <w:tcW w:w="1511" w:type="dxa"/>
            <w:gridSpan w:val="2"/>
            <w:vAlign w:val="center"/>
          </w:tcPr>
          <w:p w:rsidR="00477B22" w:rsidRPr="004A3E27" w:rsidRDefault="00477B22" w:rsidP="0008538D">
            <w:pPr>
              <w:spacing w:line="240" w:lineRule="exact"/>
              <w:jc w:val="center"/>
              <w:rPr>
                <w:rFonts w:ascii="宋体"/>
                <w:sz w:val="18"/>
                <w:szCs w:val="18"/>
              </w:rPr>
            </w:pPr>
          </w:p>
        </w:tc>
      </w:tr>
      <w:tr w:rsidR="00477B22" w:rsidRPr="004A3E27" w:rsidTr="0008538D">
        <w:trPr>
          <w:trHeight w:val="427"/>
          <w:jc w:val="center"/>
        </w:trPr>
        <w:tc>
          <w:tcPr>
            <w:tcW w:w="6187" w:type="dxa"/>
            <w:gridSpan w:val="9"/>
            <w:vAlign w:val="center"/>
          </w:tcPr>
          <w:p w:rsidR="00477B22" w:rsidRPr="004A3E27" w:rsidRDefault="00477B22" w:rsidP="0008538D">
            <w:pPr>
              <w:spacing w:line="240" w:lineRule="exact"/>
              <w:jc w:val="center"/>
              <w:rPr>
                <w:rFonts w:ascii="宋体"/>
                <w:sz w:val="18"/>
                <w:szCs w:val="18"/>
              </w:rPr>
            </w:pPr>
            <w:r w:rsidRPr="004A3E27">
              <w:rPr>
                <w:rFonts w:ascii="宋体" w:hAnsi="宋体" w:hint="eastAsia"/>
                <w:sz w:val="18"/>
                <w:szCs w:val="18"/>
              </w:rPr>
              <w:t>总分</w:t>
            </w:r>
          </w:p>
        </w:tc>
        <w:tc>
          <w:tcPr>
            <w:tcW w:w="594"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100</w:t>
            </w:r>
          </w:p>
        </w:tc>
        <w:tc>
          <w:tcPr>
            <w:tcW w:w="601" w:type="dxa"/>
            <w:gridSpan w:val="2"/>
            <w:vAlign w:val="center"/>
          </w:tcPr>
          <w:p w:rsidR="00477B22" w:rsidRPr="004A3E27" w:rsidRDefault="00477B22" w:rsidP="0008538D">
            <w:pPr>
              <w:spacing w:line="240" w:lineRule="exact"/>
              <w:jc w:val="center"/>
              <w:rPr>
                <w:rFonts w:ascii="宋体"/>
                <w:sz w:val="18"/>
                <w:szCs w:val="18"/>
              </w:rPr>
            </w:pPr>
            <w:r w:rsidRPr="004A3E27">
              <w:rPr>
                <w:rFonts w:ascii="宋体" w:hAnsi="宋体"/>
                <w:sz w:val="18"/>
                <w:szCs w:val="18"/>
              </w:rPr>
              <w:t>9</w:t>
            </w:r>
            <w:r>
              <w:rPr>
                <w:rFonts w:ascii="宋体" w:hAnsi="宋体"/>
                <w:sz w:val="18"/>
                <w:szCs w:val="18"/>
              </w:rPr>
              <w:t>8</w:t>
            </w:r>
          </w:p>
        </w:tc>
        <w:tc>
          <w:tcPr>
            <w:tcW w:w="1511" w:type="dxa"/>
            <w:gridSpan w:val="2"/>
            <w:vAlign w:val="center"/>
          </w:tcPr>
          <w:p w:rsidR="00477B22" w:rsidRPr="004A3E27" w:rsidRDefault="00477B22" w:rsidP="0008538D">
            <w:pPr>
              <w:spacing w:line="240" w:lineRule="exact"/>
              <w:jc w:val="center"/>
              <w:rPr>
                <w:rFonts w:ascii="宋体"/>
                <w:sz w:val="18"/>
                <w:szCs w:val="18"/>
              </w:rPr>
            </w:pPr>
          </w:p>
        </w:tc>
      </w:tr>
    </w:tbl>
    <w:p w:rsidR="00477B22" w:rsidRDefault="00477B22" w:rsidP="005131E9">
      <w:pPr>
        <w:jc w:val="center"/>
        <w:rPr>
          <w:b/>
          <w:sz w:val="44"/>
          <w:szCs w:val="44"/>
        </w:rPr>
      </w:pPr>
    </w:p>
    <w:p w:rsidR="00477B22" w:rsidRDefault="00477B22" w:rsidP="005131E9">
      <w:pPr>
        <w:jc w:val="center"/>
        <w:rPr>
          <w:rFonts w:ascii="宋体" w:cs="宋体"/>
          <w:b/>
          <w:bCs/>
          <w:kern w:val="0"/>
          <w:sz w:val="32"/>
          <w:szCs w:val="32"/>
        </w:rPr>
      </w:pPr>
    </w:p>
    <w:p w:rsidR="00477B22" w:rsidRPr="00944E96" w:rsidRDefault="00477B22" w:rsidP="005131E9">
      <w:pPr>
        <w:jc w:val="center"/>
        <w:rPr>
          <w:rFonts w:ascii="宋体" w:cs="宋体"/>
          <w:b/>
          <w:bCs/>
          <w:kern w:val="0"/>
          <w:sz w:val="32"/>
          <w:szCs w:val="32"/>
        </w:rPr>
      </w:pPr>
      <w:r w:rsidRPr="00944E96">
        <w:rPr>
          <w:rFonts w:ascii="宋体" w:hAnsi="宋体" w:cs="宋体" w:hint="eastAsia"/>
          <w:b/>
          <w:bCs/>
          <w:kern w:val="0"/>
          <w:sz w:val="32"/>
          <w:szCs w:val="32"/>
        </w:rPr>
        <w:lastRenderedPageBreak/>
        <w:t>部门专项项目支出绩效自评表</w:t>
      </w:r>
    </w:p>
    <w:p w:rsidR="00477B22" w:rsidRDefault="00477B22" w:rsidP="005131E9">
      <w:pPr>
        <w:jc w:val="center"/>
        <w:rPr>
          <w:b/>
          <w:sz w:val="32"/>
          <w:szCs w:val="32"/>
        </w:rPr>
      </w:pPr>
      <w:r>
        <w:rPr>
          <w:rFonts w:hint="eastAsia"/>
          <w:b/>
          <w:sz w:val="32"/>
          <w:szCs w:val="32"/>
        </w:rPr>
        <w:t>（</w:t>
      </w:r>
      <w:r>
        <w:rPr>
          <w:b/>
          <w:sz w:val="32"/>
          <w:szCs w:val="32"/>
        </w:rPr>
        <w:t xml:space="preserve">  </w:t>
      </w:r>
      <w:r w:rsidRPr="00F10B36">
        <w:rPr>
          <w:sz w:val="32"/>
          <w:szCs w:val="32"/>
        </w:rPr>
        <w:t>2020</w:t>
      </w:r>
      <w:r>
        <w:rPr>
          <w:b/>
          <w:sz w:val="32"/>
          <w:szCs w:val="32"/>
        </w:rPr>
        <w:t xml:space="preserve"> </w:t>
      </w:r>
      <w:r>
        <w:rPr>
          <w:rFonts w:hint="eastAsia"/>
          <w:b/>
          <w:sz w:val="32"/>
          <w:szCs w:val="32"/>
        </w:rPr>
        <w:t>年度）</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
        <w:gridCol w:w="430"/>
        <w:gridCol w:w="596"/>
        <w:gridCol w:w="1097"/>
        <w:gridCol w:w="1052"/>
        <w:gridCol w:w="814"/>
        <w:gridCol w:w="840"/>
        <w:gridCol w:w="900"/>
        <w:gridCol w:w="284"/>
        <w:gridCol w:w="286"/>
        <w:gridCol w:w="540"/>
        <w:gridCol w:w="755"/>
        <w:gridCol w:w="683"/>
      </w:tblGrid>
      <w:tr w:rsidR="00477B22" w:rsidRPr="007347AE" w:rsidTr="0008538D">
        <w:trPr>
          <w:trHeight w:val="351"/>
          <w:jc w:val="center"/>
        </w:trPr>
        <w:tc>
          <w:tcPr>
            <w:tcW w:w="1046"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项目名称</w:t>
            </w:r>
          </w:p>
        </w:tc>
        <w:tc>
          <w:tcPr>
            <w:tcW w:w="7847" w:type="dxa"/>
            <w:gridSpan w:val="11"/>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草原有害生物防治</w:t>
            </w:r>
          </w:p>
        </w:tc>
      </w:tr>
      <w:tr w:rsidR="00477B22" w:rsidRPr="007347AE" w:rsidTr="0008538D">
        <w:trPr>
          <w:trHeight w:val="352"/>
          <w:jc w:val="center"/>
        </w:trPr>
        <w:tc>
          <w:tcPr>
            <w:tcW w:w="1046"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主管部门</w:t>
            </w:r>
          </w:p>
        </w:tc>
        <w:tc>
          <w:tcPr>
            <w:tcW w:w="4399" w:type="dxa"/>
            <w:gridSpan w:val="5"/>
            <w:vAlign w:val="center"/>
          </w:tcPr>
          <w:p w:rsidR="00477B22" w:rsidRPr="007347AE" w:rsidRDefault="00477B22" w:rsidP="0008538D">
            <w:pPr>
              <w:spacing w:line="240" w:lineRule="exact"/>
              <w:jc w:val="center"/>
              <w:rPr>
                <w:rFonts w:ascii="宋体"/>
                <w:sz w:val="18"/>
                <w:szCs w:val="18"/>
              </w:rPr>
            </w:pPr>
            <w:r w:rsidRPr="00744EE8">
              <w:rPr>
                <w:rFonts w:ascii="宋体" w:hAnsi="宋体" w:hint="eastAsia"/>
                <w:sz w:val="18"/>
                <w:szCs w:val="18"/>
              </w:rPr>
              <w:t>丰宁满族自治县林业和草原局</w:t>
            </w:r>
          </w:p>
        </w:tc>
        <w:tc>
          <w:tcPr>
            <w:tcW w:w="1184"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实施单位</w:t>
            </w:r>
          </w:p>
        </w:tc>
        <w:tc>
          <w:tcPr>
            <w:tcW w:w="2264" w:type="dxa"/>
            <w:gridSpan w:val="4"/>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林草局森防站</w:t>
            </w:r>
          </w:p>
        </w:tc>
      </w:tr>
      <w:tr w:rsidR="00477B22" w:rsidRPr="007347AE" w:rsidTr="0008538D">
        <w:trPr>
          <w:trHeight w:val="352"/>
          <w:jc w:val="center"/>
        </w:trPr>
        <w:tc>
          <w:tcPr>
            <w:tcW w:w="1046" w:type="dxa"/>
            <w:gridSpan w:val="2"/>
            <w:vMerge w:val="restart"/>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项目资金</w:t>
            </w:r>
          </w:p>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（万元）</w:t>
            </w:r>
          </w:p>
        </w:tc>
        <w:tc>
          <w:tcPr>
            <w:tcW w:w="1693" w:type="dxa"/>
            <w:gridSpan w:val="2"/>
            <w:vAlign w:val="center"/>
          </w:tcPr>
          <w:p w:rsidR="00477B22" w:rsidRPr="007347AE" w:rsidRDefault="00477B22" w:rsidP="0008538D">
            <w:pPr>
              <w:spacing w:line="240" w:lineRule="exact"/>
              <w:rPr>
                <w:rFonts w:ascii="宋体"/>
                <w:sz w:val="18"/>
                <w:szCs w:val="18"/>
              </w:rPr>
            </w:pPr>
          </w:p>
        </w:tc>
        <w:tc>
          <w:tcPr>
            <w:tcW w:w="1052" w:type="dxa"/>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年初预算数</w:t>
            </w:r>
          </w:p>
        </w:tc>
        <w:tc>
          <w:tcPr>
            <w:tcW w:w="1654"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全年预算数</w:t>
            </w:r>
          </w:p>
        </w:tc>
        <w:tc>
          <w:tcPr>
            <w:tcW w:w="1184"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全年执行数</w:t>
            </w:r>
          </w:p>
        </w:tc>
        <w:tc>
          <w:tcPr>
            <w:tcW w:w="826"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分值</w:t>
            </w:r>
          </w:p>
        </w:tc>
        <w:tc>
          <w:tcPr>
            <w:tcW w:w="755" w:type="dxa"/>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执行率</w:t>
            </w:r>
          </w:p>
        </w:tc>
        <w:tc>
          <w:tcPr>
            <w:tcW w:w="683" w:type="dxa"/>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得分</w:t>
            </w:r>
          </w:p>
        </w:tc>
      </w:tr>
      <w:tr w:rsidR="00477B22" w:rsidRPr="007347AE" w:rsidTr="0008538D">
        <w:trPr>
          <w:trHeight w:val="352"/>
          <w:jc w:val="center"/>
        </w:trPr>
        <w:tc>
          <w:tcPr>
            <w:tcW w:w="1046" w:type="dxa"/>
            <w:gridSpan w:val="2"/>
            <w:vMerge/>
            <w:vAlign w:val="center"/>
          </w:tcPr>
          <w:p w:rsidR="00477B22" w:rsidRPr="007347AE" w:rsidRDefault="00477B22" w:rsidP="0008538D">
            <w:pPr>
              <w:spacing w:line="240" w:lineRule="exact"/>
              <w:jc w:val="center"/>
              <w:rPr>
                <w:rFonts w:ascii="宋体"/>
                <w:sz w:val="18"/>
                <w:szCs w:val="18"/>
              </w:rPr>
            </w:pPr>
          </w:p>
        </w:tc>
        <w:tc>
          <w:tcPr>
            <w:tcW w:w="1693" w:type="dxa"/>
            <w:gridSpan w:val="2"/>
            <w:vAlign w:val="center"/>
          </w:tcPr>
          <w:p w:rsidR="00477B22" w:rsidRPr="007347AE" w:rsidRDefault="00477B22" w:rsidP="0008538D">
            <w:pPr>
              <w:spacing w:line="240" w:lineRule="exact"/>
              <w:rPr>
                <w:rFonts w:ascii="宋体"/>
                <w:sz w:val="18"/>
                <w:szCs w:val="18"/>
              </w:rPr>
            </w:pPr>
            <w:r w:rsidRPr="007347AE">
              <w:rPr>
                <w:rFonts w:ascii="宋体" w:hAnsi="宋体" w:hint="eastAsia"/>
                <w:sz w:val="18"/>
                <w:szCs w:val="18"/>
              </w:rPr>
              <w:t>年度资金总额</w:t>
            </w:r>
          </w:p>
        </w:tc>
        <w:tc>
          <w:tcPr>
            <w:tcW w:w="1052" w:type="dxa"/>
            <w:vAlign w:val="center"/>
          </w:tcPr>
          <w:p w:rsidR="00477B22" w:rsidRPr="007347AE" w:rsidRDefault="00477B22" w:rsidP="0008538D">
            <w:pPr>
              <w:spacing w:line="240" w:lineRule="exact"/>
              <w:jc w:val="center"/>
              <w:rPr>
                <w:rFonts w:ascii="宋体"/>
                <w:sz w:val="18"/>
                <w:szCs w:val="18"/>
              </w:rPr>
            </w:pPr>
            <w:r w:rsidRPr="007347AE">
              <w:rPr>
                <w:rFonts w:ascii="宋体" w:hAnsi="宋体"/>
                <w:sz w:val="18"/>
                <w:szCs w:val="18"/>
              </w:rPr>
              <w:t>120</w:t>
            </w:r>
          </w:p>
        </w:tc>
        <w:tc>
          <w:tcPr>
            <w:tcW w:w="1654"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hAnsi="宋体"/>
                <w:sz w:val="18"/>
                <w:szCs w:val="18"/>
              </w:rPr>
              <w:t>120</w:t>
            </w:r>
          </w:p>
        </w:tc>
        <w:tc>
          <w:tcPr>
            <w:tcW w:w="1184"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hAnsi="宋体"/>
                <w:sz w:val="18"/>
                <w:szCs w:val="18"/>
              </w:rPr>
              <w:t>120</w:t>
            </w:r>
          </w:p>
        </w:tc>
        <w:tc>
          <w:tcPr>
            <w:tcW w:w="826"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hAnsi="宋体"/>
                <w:sz w:val="18"/>
                <w:szCs w:val="18"/>
              </w:rPr>
              <w:t>10</w:t>
            </w:r>
          </w:p>
        </w:tc>
        <w:tc>
          <w:tcPr>
            <w:tcW w:w="755" w:type="dxa"/>
            <w:vAlign w:val="center"/>
          </w:tcPr>
          <w:p w:rsidR="00477B22" w:rsidRPr="007347AE" w:rsidRDefault="00477B22" w:rsidP="0008538D">
            <w:pPr>
              <w:spacing w:line="240" w:lineRule="exact"/>
              <w:jc w:val="center"/>
              <w:rPr>
                <w:rFonts w:ascii="宋体"/>
                <w:sz w:val="18"/>
                <w:szCs w:val="18"/>
              </w:rPr>
            </w:pPr>
            <w:r>
              <w:rPr>
                <w:rFonts w:ascii="宋体" w:hAnsi="宋体"/>
                <w:sz w:val="18"/>
                <w:szCs w:val="18"/>
              </w:rPr>
              <w:t>98</w:t>
            </w:r>
            <w:r w:rsidRPr="007347AE">
              <w:rPr>
                <w:rFonts w:ascii="宋体" w:hAnsi="宋体"/>
                <w:sz w:val="18"/>
                <w:szCs w:val="18"/>
              </w:rPr>
              <w:t>%</w:t>
            </w:r>
          </w:p>
        </w:tc>
        <w:tc>
          <w:tcPr>
            <w:tcW w:w="683" w:type="dxa"/>
            <w:vAlign w:val="center"/>
          </w:tcPr>
          <w:p w:rsidR="00477B22" w:rsidRPr="007347AE" w:rsidRDefault="00477B22" w:rsidP="0008538D">
            <w:pPr>
              <w:spacing w:line="240" w:lineRule="exact"/>
              <w:jc w:val="center"/>
              <w:rPr>
                <w:rFonts w:ascii="宋体"/>
                <w:sz w:val="18"/>
                <w:szCs w:val="18"/>
              </w:rPr>
            </w:pPr>
            <w:r w:rsidRPr="007347AE">
              <w:rPr>
                <w:rFonts w:ascii="宋体" w:hAnsi="宋体"/>
                <w:sz w:val="18"/>
                <w:szCs w:val="18"/>
              </w:rPr>
              <w:t>10</w:t>
            </w:r>
          </w:p>
        </w:tc>
      </w:tr>
      <w:tr w:rsidR="00477B22" w:rsidRPr="007347AE" w:rsidTr="0008538D">
        <w:trPr>
          <w:trHeight w:val="352"/>
          <w:jc w:val="center"/>
        </w:trPr>
        <w:tc>
          <w:tcPr>
            <w:tcW w:w="1046" w:type="dxa"/>
            <w:gridSpan w:val="2"/>
            <w:vMerge/>
            <w:vAlign w:val="center"/>
          </w:tcPr>
          <w:p w:rsidR="00477B22" w:rsidRPr="007347AE" w:rsidRDefault="00477B22" w:rsidP="0008538D">
            <w:pPr>
              <w:spacing w:line="240" w:lineRule="exact"/>
              <w:jc w:val="center"/>
              <w:rPr>
                <w:rFonts w:ascii="宋体"/>
                <w:sz w:val="18"/>
                <w:szCs w:val="18"/>
              </w:rPr>
            </w:pPr>
          </w:p>
        </w:tc>
        <w:tc>
          <w:tcPr>
            <w:tcW w:w="1693" w:type="dxa"/>
            <w:gridSpan w:val="2"/>
            <w:vAlign w:val="center"/>
          </w:tcPr>
          <w:p w:rsidR="00477B22" w:rsidRPr="007347AE" w:rsidRDefault="00477B22" w:rsidP="0008538D">
            <w:pPr>
              <w:spacing w:line="240" w:lineRule="exact"/>
              <w:rPr>
                <w:rFonts w:ascii="宋体"/>
                <w:sz w:val="18"/>
                <w:szCs w:val="18"/>
              </w:rPr>
            </w:pPr>
            <w:r w:rsidRPr="007347AE">
              <w:rPr>
                <w:rFonts w:ascii="宋体" w:hAnsi="宋体" w:hint="eastAsia"/>
                <w:sz w:val="18"/>
                <w:szCs w:val="18"/>
              </w:rPr>
              <w:t>其中：当年财政拨款</w:t>
            </w:r>
          </w:p>
        </w:tc>
        <w:tc>
          <w:tcPr>
            <w:tcW w:w="1052" w:type="dxa"/>
            <w:vAlign w:val="center"/>
          </w:tcPr>
          <w:p w:rsidR="00477B22" w:rsidRPr="007347AE" w:rsidRDefault="00477B22" w:rsidP="0008538D">
            <w:pPr>
              <w:spacing w:line="240" w:lineRule="exact"/>
              <w:jc w:val="center"/>
              <w:rPr>
                <w:rFonts w:ascii="宋体"/>
                <w:sz w:val="18"/>
                <w:szCs w:val="18"/>
              </w:rPr>
            </w:pPr>
            <w:r w:rsidRPr="007347AE">
              <w:rPr>
                <w:rFonts w:ascii="宋体" w:hAnsi="宋体"/>
                <w:sz w:val="18"/>
                <w:szCs w:val="18"/>
              </w:rPr>
              <w:t>120</w:t>
            </w:r>
          </w:p>
        </w:tc>
        <w:tc>
          <w:tcPr>
            <w:tcW w:w="1654"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hAnsi="宋体"/>
                <w:sz w:val="18"/>
                <w:szCs w:val="18"/>
              </w:rPr>
              <w:t>120</w:t>
            </w:r>
          </w:p>
        </w:tc>
        <w:tc>
          <w:tcPr>
            <w:tcW w:w="1184"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hAnsi="宋体"/>
                <w:sz w:val="18"/>
                <w:szCs w:val="18"/>
              </w:rPr>
              <w:t>120</w:t>
            </w:r>
          </w:p>
        </w:tc>
        <w:tc>
          <w:tcPr>
            <w:tcW w:w="826"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sz w:val="18"/>
                <w:szCs w:val="18"/>
              </w:rPr>
              <w:t>-</w:t>
            </w:r>
          </w:p>
        </w:tc>
        <w:tc>
          <w:tcPr>
            <w:tcW w:w="755" w:type="dxa"/>
            <w:vAlign w:val="center"/>
          </w:tcPr>
          <w:p w:rsidR="00477B22" w:rsidRPr="007347AE" w:rsidRDefault="00477B22" w:rsidP="0008538D">
            <w:pPr>
              <w:spacing w:line="240" w:lineRule="exact"/>
              <w:rPr>
                <w:rFonts w:ascii="宋体"/>
                <w:sz w:val="18"/>
                <w:szCs w:val="18"/>
              </w:rPr>
            </w:pPr>
          </w:p>
        </w:tc>
        <w:tc>
          <w:tcPr>
            <w:tcW w:w="683" w:type="dxa"/>
            <w:vAlign w:val="center"/>
          </w:tcPr>
          <w:p w:rsidR="00477B22" w:rsidRPr="007347AE" w:rsidRDefault="00477B22" w:rsidP="0008538D">
            <w:pPr>
              <w:spacing w:line="240" w:lineRule="exact"/>
              <w:jc w:val="center"/>
              <w:rPr>
                <w:rFonts w:ascii="宋体"/>
                <w:sz w:val="18"/>
                <w:szCs w:val="18"/>
              </w:rPr>
            </w:pPr>
            <w:r w:rsidRPr="007347AE">
              <w:rPr>
                <w:rFonts w:ascii="宋体"/>
                <w:sz w:val="18"/>
                <w:szCs w:val="18"/>
              </w:rPr>
              <w:t>-</w:t>
            </w:r>
          </w:p>
        </w:tc>
      </w:tr>
      <w:tr w:rsidR="00477B22" w:rsidRPr="007347AE" w:rsidTr="0008538D">
        <w:trPr>
          <w:trHeight w:val="352"/>
          <w:jc w:val="center"/>
        </w:trPr>
        <w:tc>
          <w:tcPr>
            <w:tcW w:w="1046" w:type="dxa"/>
            <w:gridSpan w:val="2"/>
            <w:vMerge/>
            <w:vAlign w:val="center"/>
          </w:tcPr>
          <w:p w:rsidR="00477B22" w:rsidRPr="007347AE" w:rsidRDefault="00477B22" w:rsidP="0008538D">
            <w:pPr>
              <w:spacing w:line="240" w:lineRule="exact"/>
              <w:jc w:val="center"/>
              <w:rPr>
                <w:rFonts w:ascii="宋体"/>
                <w:sz w:val="18"/>
                <w:szCs w:val="18"/>
              </w:rPr>
            </w:pPr>
          </w:p>
        </w:tc>
        <w:tc>
          <w:tcPr>
            <w:tcW w:w="1693" w:type="dxa"/>
            <w:gridSpan w:val="2"/>
            <w:vAlign w:val="center"/>
          </w:tcPr>
          <w:p w:rsidR="00477B22" w:rsidRPr="007347AE" w:rsidRDefault="00477B22" w:rsidP="0008538D">
            <w:pPr>
              <w:spacing w:line="240" w:lineRule="exact"/>
              <w:rPr>
                <w:rFonts w:ascii="宋体"/>
                <w:sz w:val="18"/>
                <w:szCs w:val="18"/>
              </w:rPr>
            </w:pPr>
            <w:r w:rsidRPr="007347AE">
              <w:rPr>
                <w:rFonts w:ascii="宋体" w:hAnsi="宋体"/>
                <w:sz w:val="18"/>
                <w:szCs w:val="18"/>
              </w:rPr>
              <w:t xml:space="preserve">      </w:t>
            </w:r>
            <w:r w:rsidRPr="007347AE">
              <w:rPr>
                <w:rFonts w:ascii="宋体" w:hAnsi="宋体" w:hint="eastAsia"/>
                <w:sz w:val="18"/>
                <w:szCs w:val="18"/>
              </w:rPr>
              <w:t>上年结转资金</w:t>
            </w:r>
          </w:p>
        </w:tc>
        <w:tc>
          <w:tcPr>
            <w:tcW w:w="1052" w:type="dxa"/>
            <w:vAlign w:val="center"/>
          </w:tcPr>
          <w:p w:rsidR="00477B22" w:rsidRPr="007347AE" w:rsidRDefault="00477B22" w:rsidP="0008538D">
            <w:pPr>
              <w:spacing w:line="240" w:lineRule="exact"/>
              <w:jc w:val="center"/>
              <w:rPr>
                <w:rFonts w:ascii="宋体"/>
                <w:sz w:val="18"/>
                <w:szCs w:val="18"/>
              </w:rPr>
            </w:pPr>
          </w:p>
        </w:tc>
        <w:tc>
          <w:tcPr>
            <w:tcW w:w="1654" w:type="dxa"/>
            <w:gridSpan w:val="2"/>
            <w:vAlign w:val="center"/>
          </w:tcPr>
          <w:p w:rsidR="00477B22" w:rsidRPr="007347AE" w:rsidRDefault="00477B22" w:rsidP="0008538D">
            <w:pPr>
              <w:spacing w:line="240" w:lineRule="exact"/>
              <w:jc w:val="center"/>
              <w:rPr>
                <w:rFonts w:ascii="宋体"/>
                <w:sz w:val="18"/>
                <w:szCs w:val="18"/>
              </w:rPr>
            </w:pPr>
          </w:p>
        </w:tc>
        <w:tc>
          <w:tcPr>
            <w:tcW w:w="1184" w:type="dxa"/>
            <w:gridSpan w:val="2"/>
            <w:vAlign w:val="center"/>
          </w:tcPr>
          <w:p w:rsidR="00477B22" w:rsidRPr="007347AE" w:rsidRDefault="00477B22" w:rsidP="0008538D">
            <w:pPr>
              <w:spacing w:line="240" w:lineRule="exact"/>
              <w:jc w:val="center"/>
              <w:rPr>
                <w:rFonts w:ascii="宋体"/>
                <w:sz w:val="18"/>
                <w:szCs w:val="18"/>
              </w:rPr>
            </w:pPr>
          </w:p>
        </w:tc>
        <w:tc>
          <w:tcPr>
            <w:tcW w:w="826"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sz w:val="18"/>
                <w:szCs w:val="18"/>
              </w:rPr>
              <w:t>-</w:t>
            </w:r>
          </w:p>
        </w:tc>
        <w:tc>
          <w:tcPr>
            <w:tcW w:w="755" w:type="dxa"/>
            <w:vAlign w:val="center"/>
          </w:tcPr>
          <w:p w:rsidR="00477B22" w:rsidRPr="007347AE" w:rsidRDefault="00477B22" w:rsidP="0008538D">
            <w:pPr>
              <w:spacing w:line="240" w:lineRule="exact"/>
              <w:jc w:val="center"/>
              <w:rPr>
                <w:rFonts w:ascii="宋体"/>
                <w:sz w:val="18"/>
                <w:szCs w:val="18"/>
              </w:rPr>
            </w:pPr>
          </w:p>
        </w:tc>
        <w:tc>
          <w:tcPr>
            <w:tcW w:w="683" w:type="dxa"/>
            <w:vAlign w:val="center"/>
          </w:tcPr>
          <w:p w:rsidR="00477B22" w:rsidRPr="007347AE" w:rsidRDefault="00477B22" w:rsidP="0008538D">
            <w:pPr>
              <w:spacing w:line="240" w:lineRule="exact"/>
              <w:jc w:val="center"/>
              <w:rPr>
                <w:rFonts w:ascii="宋体"/>
                <w:sz w:val="18"/>
                <w:szCs w:val="18"/>
              </w:rPr>
            </w:pPr>
            <w:r w:rsidRPr="007347AE">
              <w:rPr>
                <w:rFonts w:ascii="宋体"/>
                <w:sz w:val="18"/>
                <w:szCs w:val="18"/>
              </w:rPr>
              <w:t>-</w:t>
            </w:r>
          </w:p>
        </w:tc>
      </w:tr>
      <w:tr w:rsidR="00477B22" w:rsidRPr="007347AE" w:rsidTr="0008538D">
        <w:trPr>
          <w:trHeight w:val="352"/>
          <w:jc w:val="center"/>
        </w:trPr>
        <w:tc>
          <w:tcPr>
            <w:tcW w:w="1046" w:type="dxa"/>
            <w:gridSpan w:val="2"/>
            <w:vMerge/>
            <w:vAlign w:val="center"/>
          </w:tcPr>
          <w:p w:rsidR="00477B22" w:rsidRPr="007347AE" w:rsidRDefault="00477B22" w:rsidP="0008538D">
            <w:pPr>
              <w:spacing w:line="240" w:lineRule="exact"/>
              <w:jc w:val="center"/>
              <w:rPr>
                <w:rFonts w:ascii="宋体"/>
                <w:sz w:val="18"/>
                <w:szCs w:val="18"/>
              </w:rPr>
            </w:pPr>
          </w:p>
        </w:tc>
        <w:tc>
          <w:tcPr>
            <w:tcW w:w="1693" w:type="dxa"/>
            <w:gridSpan w:val="2"/>
            <w:vAlign w:val="center"/>
          </w:tcPr>
          <w:p w:rsidR="00477B22" w:rsidRPr="007347AE" w:rsidRDefault="00477B22" w:rsidP="0008538D">
            <w:pPr>
              <w:spacing w:line="240" w:lineRule="exact"/>
              <w:rPr>
                <w:rFonts w:ascii="宋体"/>
                <w:sz w:val="18"/>
                <w:szCs w:val="18"/>
              </w:rPr>
            </w:pPr>
            <w:r w:rsidRPr="007347AE">
              <w:rPr>
                <w:rFonts w:ascii="宋体" w:hAnsi="宋体"/>
                <w:sz w:val="18"/>
                <w:szCs w:val="18"/>
              </w:rPr>
              <w:t xml:space="preserve">      </w:t>
            </w:r>
            <w:r w:rsidRPr="007347AE">
              <w:rPr>
                <w:rFonts w:ascii="宋体" w:hAnsi="宋体" w:hint="eastAsia"/>
                <w:sz w:val="18"/>
                <w:szCs w:val="18"/>
              </w:rPr>
              <w:t>其他资金</w:t>
            </w:r>
          </w:p>
        </w:tc>
        <w:tc>
          <w:tcPr>
            <w:tcW w:w="1052" w:type="dxa"/>
            <w:vAlign w:val="center"/>
          </w:tcPr>
          <w:p w:rsidR="00477B22" w:rsidRPr="007347AE" w:rsidRDefault="00477B22" w:rsidP="0008538D">
            <w:pPr>
              <w:spacing w:line="240" w:lineRule="exact"/>
              <w:jc w:val="center"/>
              <w:rPr>
                <w:rFonts w:ascii="宋体"/>
                <w:sz w:val="18"/>
                <w:szCs w:val="18"/>
              </w:rPr>
            </w:pPr>
          </w:p>
        </w:tc>
        <w:tc>
          <w:tcPr>
            <w:tcW w:w="1654" w:type="dxa"/>
            <w:gridSpan w:val="2"/>
            <w:vAlign w:val="center"/>
          </w:tcPr>
          <w:p w:rsidR="00477B22" w:rsidRPr="007347AE" w:rsidRDefault="00477B22" w:rsidP="0008538D">
            <w:pPr>
              <w:spacing w:line="240" w:lineRule="exact"/>
              <w:jc w:val="center"/>
              <w:rPr>
                <w:rFonts w:ascii="宋体"/>
                <w:sz w:val="18"/>
                <w:szCs w:val="18"/>
              </w:rPr>
            </w:pPr>
          </w:p>
        </w:tc>
        <w:tc>
          <w:tcPr>
            <w:tcW w:w="1184" w:type="dxa"/>
            <w:gridSpan w:val="2"/>
            <w:vAlign w:val="center"/>
          </w:tcPr>
          <w:p w:rsidR="00477B22" w:rsidRPr="007347AE" w:rsidRDefault="00477B22" w:rsidP="0008538D">
            <w:pPr>
              <w:spacing w:line="240" w:lineRule="exact"/>
              <w:jc w:val="center"/>
              <w:rPr>
                <w:rFonts w:ascii="宋体"/>
                <w:sz w:val="18"/>
                <w:szCs w:val="18"/>
              </w:rPr>
            </w:pPr>
          </w:p>
        </w:tc>
        <w:tc>
          <w:tcPr>
            <w:tcW w:w="826" w:type="dxa"/>
            <w:gridSpan w:val="2"/>
            <w:vAlign w:val="center"/>
          </w:tcPr>
          <w:p w:rsidR="00477B22" w:rsidRPr="007347AE" w:rsidRDefault="00477B22" w:rsidP="0008538D">
            <w:pPr>
              <w:spacing w:line="240" w:lineRule="exact"/>
              <w:jc w:val="center"/>
              <w:rPr>
                <w:rFonts w:ascii="宋体"/>
                <w:sz w:val="18"/>
                <w:szCs w:val="18"/>
              </w:rPr>
            </w:pPr>
            <w:r w:rsidRPr="007347AE">
              <w:rPr>
                <w:rFonts w:ascii="宋体"/>
                <w:sz w:val="18"/>
                <w:szCs w:val="18"/>
              </w:rPr>
              <w:t>-</w:t>
            </w:r>
          </w:p>
        </w:tc>
        <w:tc>
          <w:tcPr>
            <w:tcW w:w="755" w:type="dxa"/>
            <w:vAlign w:val="center"/>
          </w:tcPr>
          <w:p w:rsidR="00477B22" w:rsidRPr="007347AE" w:rsidRDefault="00477B22" w:rsidP="0008538D">
            <w:pPr>
              <w:spacing w:line="240" w:lineRule="exact"/>
              <w:jc w:val="center"/>
              <w:rPr>
                <w:rFonts w:ascii="宋体"/>
                <w:sz w:val="18"/>
                <w:szCs w:val="18"/>
              </w:rPr>
            </w:pPr>
          </w:p>
        </w:tc>
        <w:tc>
          <w:tcPr>
            <w:tcW w:w="683" w:type="dxa"/>
            <w:vAlign w:val="center"/>
          </w:tcPr>
          <w:p w:rsidR="00477B22" w:rsidRPr="007347AE" w:rsidRDefault="00477B22" w:rsidP="0008538D">
            <w:pPr>
              <w:spacing w:line="240" w:lineRule="exact"/>
              <w:jc w:val="center"/>
              <w:rPr>
                <w:rFonts w:ascii="宋体"/>
                <w:sz w:val="18"/>
                <w:szCs w:val="18"/>
              </w:rPr>
            </w:pPr>
            <w:r w:rsidRPr="007347AE">
              <w:rPr>
                <w:rFonts w:ascii="宋体"/>
                <w:sz w:val="18"/>
                <w:szCs w:val="18"/>
              </w:rPr>
              <w:t>-</w:t>
            </w:r>
          </w:p>
        </w:tc>
      </w:tr>
      <w:tr w:rsidR="00477B22" w:rsidRPr="007347AE" w:rsidTr="0008538D">
        <w:trPr>
          <w:trHeight w:val="352"/>
          <w:jc w:val="center"/>
        </w:trPr>
        <w:tc>
          <w:tcPr>
            <w:tcW w:w="616" w:type="dxa"/>
            <w:vMerge w:val="restart"/>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年度</w:t>
            </w:r>
          </w:p>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总体</w:t>
            </w:r>
          </w:p>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目标</w:t>
            </w:r>
          </w:p>
        </w:tc>
        <w:tc>
          <w:tcPr>
            <w:tcW w:w="4829" w:type="dxa"/>
            <w:gridSpan w:val="6"/>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预期目标</w:t>
            </w:r>
          </w:p>
        </w:tc>
        <w:tc>
          <w:tcPr>
            <w:tcW w:w="3448" w:type="dxa"/>
            <w:gridSpan w:val="6"/>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实际完成情况</w:t>
            </w:r>
          </w:p>
        </w:tc>
      </w:tr>
      <w:tr w:rsidR="00477B22" w:rsidRPr="007347AE" w:rsidTr="0008538D">
        <w:trPr>
          <w:trHeight w:val="352"/>
          <w:jc w:val="center"/>
        </w:trPr>
        <w:tc>
          <w:tcPr>
            <w:tcW w:w="616" w:type="dxa"/>
            <w:vMerge/>
            <w:vAlign w:val="center"/>
          </w:tcPr>
          <w:p w:rsidR="00477B22" w:rsidRPr="007347AE" w:rsidRDefault="00477B22" w:rsidP="0008538D">
            <w:pPr>
              <w:spacing w:line="240" w:lineRule="exact"/>
              <w:jc w:val="center"/>
              <w:rPr>
                <w:rFonts w:ascii="宋体"/>
                <w:sz w:val="18"/>
                <w:szCs w:val="18"/>
              </w:rPr>
            </w:pPr>
          </w:p>
        </w:tc>
        <w:tc>
          <w:tcPr>
            <w:tcW w:w="4829" w:type="dxa"/>
            <w:gridSpan w:val="6"/>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hint="eastAsia"/>
                <w:sz w:val="18"/>
                <w:szCs w:val="18"/>
              </w:rPr>
              <w:t>目标</w:t>
            </w:r>
            <w:r w:rsidRPr="007347AE">
              <w:rPr>
                <w:rFonts w:ascii="宋体" w:hAnsi="宋体"/>
                <w:sz w:val="18"/>
                <w:szCs w:val="18"/>
              </w:rPr>
              <w:t>1</w:t>
            </w:r>
            <w:r w:rsidRPr="007347AE">
              <w:rPr>
                <w:rFonts w:ascii="宋体" w:hAnsi="宋体" w:hint="eastAsia"/>
                <w:sz w:val="18"/>
                <w:szCs w:val="18"/>
              </w:rPr>
              <w:t>：</w:t>
            </w:r>
            <w:r w:rsidRPr="007347AE">
              <w:rPr>
                <w:rFonts w:ascii="宋体" w:hAnsi="宋体" w:cs="宋体" w:hint="eastAsia"/>
                <w:sz w:val="20"/>
                <w:szCs w:val="20"/>
              </w:rPr>
              <w:t>草原鼠害面积</w:t>
            </w:r>
            <w:r w:rsidRPr="007347AE">
              <w:rPr>
                <w:rFonts w:ascii="宋体" w:hAnsi="宋体" w:cs="宋体"/>
                <w:sz w:val="20"/>
                <w:szCs w:val="20"/>
              </w:rPr>
              <w:t>30</w:t>
            </w:r>
            <w:r w:rsidRPr="007347AE">
              <w:rPr>
                <w:rFonts w:ascii="宋体" w:hAnsi="宋体" w:cs="宋体" w:hint="eastAsia"/>
                <w:sz w:val="20"/>
                <w:szCs w:val="20"/>
              </w:rPr>
              <w:t>万亩</w:t>
            </w:r>
          </w:p>
          <w:p w:rsidR="00477B22" w:rsidRPr="007347AE" w:rsidRDefault="00477B22" w:rsidP="0008538D">
            <w:pPr>
              <w:spacing w:line="240" w:lineRule="exact"/>
              <w:jc w:val="center"/>
              <w:rPr>
                <w:rFonts w:ascii="宋体"/>
                <w:sz w:val="18"/>
                <w:szCs w:val="18"/>
              </w:rPr>
            </w:pPr>
            <w:r w:rsidRPr="007347AE">
              <w:rPr>
                <w:rFonts w:ascii="宋体" w:hAnsi="宋体" w:cs="宋体" w:hint="eastAsia"/>
                <w:sz w:val="20"/>
                <w:szCs w:val="20"/>
              </w:rPr>
              <w:t>目标</w:t>
            </w:r>
            <w:r w:rsidRPr="007347AE">
              <w:rPr>
                <w:rFonts w:ascii="宋体" w:hAnsi="宋体" w:cs="宋体"/>
                <w:sz w:val="20"/>
                <w:szCs w:val="20"/>
              </w:rPr>
              <w:t>2</w:t>
            </w:r>
            <w:r w:rsidRPr="007347AE">
              <w:rPr>
                <w:rFonts w:ascii="宋体" w:hAnsi="宋体" w:cs="宋体" w:hint="eastAsia"/>
                <w:sz w:val="20"/>
                <w:szCs w:val="20"/>
              </w:rPr>
              <w:t>：草原虫害防治</w:t>
            </w:r>
            <w:r w:rsidRPr="007347AE">
              <w:rPr>
                <w:rFonts w:ascii="宋体" w:hAnsi="宋体" w:cs="宋体"/>
                <w:sz w:val="20"/>
                <w:szCs w:val="20"/>
              </w:rPr>
              <w:t>20</w:t>
            </w:r>
            <w:r w:rsidRPr="007347AE">
              <w:rPr>
                <w:rFonts w:ascii="宋体" w:hAnsi="宋体" w:cs="宋体" w:hint="eastAsia"/>
                <w:sz w:val="20"/>
                <w:szCs w:val="20"/>
              </w:rPr>
              <w:t>万亩</w:t>
            </w:r>
          </w:p>
        </w:tc>
        <w:tc>
          <w:tcPr>
            <w:tcW w:w="3448" w:type="dxa"/>
            <w:gridSpan w:val="6"/>
            <w:vAlign w:val="center"/>
          </w:tcPr>
          <w:p w:rsidR="00477B22" w:rsidRPr="007347AE" w:rsidRDefault="00477B22" w:rsidP="0008538D">
            <w:pPr>
              <w:spacing w:line="240" w:lineRule="exact"/>
              <w:jc w:val="center"/>
              <w:rPr>
                <w:rFonts w:ascii="宋体"/>
                <w:sz w:val="18"/>
                <w:szCs w:val="18"/>
              </w:rPr>
            </w:pPr>
            <w:r w:rsidRPr="007347AE">
              <w:rPr>
                <w:rFonts w:ascii="宋体" w:hAnsi="宋体" w:hint="eastAsia"/>
                <w:sz w:val="18"/>
                <w:szCs w:val="18"/>
              </w:rPr>
              <w:t>完成草原鼠害防治</w:t>
            </w:r>
            <w:r w:rsidRPr="007347AE">
              <w:rPr>
                <w:rFonts w:ascii="宋体" w:hAnsi="宋体"/>
                <w:sz w:val="18"/>
                <w:szCs w:val="18"/>
              </w:rPr>
              <w:t>30</w:t>
            </w:r>
            <w:r w:rsidRPr="007347AE">
              <w:rPr>
                <w:rFonts w:ascii="宋体" w:hAnsi="宋体" w:hint="eastAsia"/>
                <w:sz w:val="18"/>
                <w:szCs w:val="18"/>
              </w:rPr>
              <w:t>万亩、虫害防治</w:t>
            </w:r>
            <w:r w:rsidRPr="007347AE">
              <w:rPr>
                <w:rFonts w:ascii="宋体" w:hAnsi="宋体"/>
                <w:sz w:val="18"/>
                <w:szCs w:val="18"/>
              </w:rPr>
              <w:t>20</w:t>
            </w:r>
            <w:r w:rsidRPr="007347AE">
              <w:rPr>
                <w:rFonts w:ascii="宋体" w:hAnsi="宋体" w:hint="eastAsia"/>
                <w:sz w:val="18"/>
                <w:szCs w:val="18"/>
              </w:rPr>
              <w:t>万亩</w:t>
            </w:r>
          </w:p>
        </w:tc>
      </w:tr>
      <w:tr w:rsidR="00477B22" w:rsidRPr="007347AE" w:rsidTr="0008538D">
        <w:trPr>
          <w:jc w:val="center"/>
        </w:trPr>
        <w:tc>
          <w:tcPr>
            <w:tcW w:w="616" w:type="dxa"/>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绩</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效</w:t>
            </w:r>
          </w:p>
        </w:tc>
        <w:tc>
          <w:tcPr>
            <w:tcW w:w="102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一级指标</w:t>
            </w:r>
          </w:p>
        </w:tc>
        <w:tc>
          <w:tcPr>
            <w:tcW w:w="1097" w:type="dxa"/>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二级指标</w:t>
            </w: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三级指标</w:t>
            </w:r>
          </w:p>
        </w:tc>
        <w:tc>
          <w:tcPr>
            <w:tcW w:w="840" w:type="dxa"/>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年度</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指标值</w:t>
            </w:r>
          </w:p>
        </w:tc>
        <w:tc>
          <w:tcPr>
            <w:tcW w:w="900" w:type="dxa"/>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实际</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完成值</w:t>
            </w:r>
          </w:p>
        </w:tc>
        <w:tc>
          <w:tcPr>
            <w:tcW w:w="570"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分值</w:t>
            </w:r>
          </w:p>
        </w:tc>
        <w:tc>
          <w:tcPr>
            <w:tcW w:w="540" w:type="dxa"/>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得分</w:t>
            </w:r>
          </w:p>
        </w:tc>
        <w:tc>
          <w:tcPr>
            <w:tcW w:w="1438"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偏差原因分析</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及改进措施</w:t>
            </w:r>
          </w:p>
        </w:tc>
      </w:tr>
      <w:tr w:rsidR="00477B22" w:rsidRPr="007347AE" w:rsidTr="0008538D">
        <w:trPr>
          <w:trHeight w:val="275"/>
          <w:jc w:val="center"/>
        </w:trPr>
        <w:tc>
          <w:tcPr>
            <w:tcW w:w="616" w:type="dxa"/>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标</w:t>
            </w:r>
          </w:p>
        </w:tc>
        <w:tc>
          <w:tcPr>
            <w:tcW w:w="1026" w:type="dxa"/>
            <w:gridSpan w:val="2"/>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产出指标</w:t>
            </w:r>
          </w:p>
          <w:p w:rsidR="00477B22" w:rsidRPr="007347AE" w:rsidRDefault="00477B22" w:rsidP="0008538D">
            <w:pPr>
              <w:spacing w:line="240" w:lineRule="exact"/>
              <w:jc w:val="center"/>
              <w:rPr>
                <w:rFonts w:ascii="宋体" w:cs="宋体"/>
                <w:sz w:val="20"/>
                <w:szCs w:val="20"/>
              </w:rPr>
            </w:pPr>
            <w:r w:rsidRPr="007347AE">
              <w:rPr>
                <w:rFonts w:ascii="宋体" w:hAnsi="宋体" w:cs="宋体"/>
                <w:sz w:val="20"/>
                <w:szCs w:val="20"/>
              </w:rPr>
              <w:t>50</w:t>
            </w:r>
            <w:r w:rsidRPr="007347AE">
              <w:rPr>
                <w:rFonts w:ascii="宋体" w:hAnsi="宋体" w:cs="宋体" w:hint="eastAsia"/>
                <w:sz w:val="20"/>
                <w:szCs w:val="20"/>
              </w:rPr>
              <w:t>分</w:t>
            </w:r>
          </w:p>
        </w:tc>
        <w:tc>
          <w:tcPr>
            <w:tcW w:w="1097" w:type="dxa"/>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数量指标</w:t>
            </w: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草原鼠害面积（万亩）</w:t>
            </w:r>
          </w:p>
        </w:tc>
        <w:tc>
          <w:tcPr>
            <w:tcW w:w="840" w:type="dxa"/>
            <w:vAlign w:val="center"/>
          </w:tcPr>
          <w:p w:rsidR="00477B22" w:rsidRPr="007347AE" w:rsidRDefault="00477B22" w:rsidP="0008538D">
            <w:pPr>
              <w:widowControl/>
              <w:jc w:val="center"/>
              <w:textAlignment w:val="center"/>
              <w:rPr>
                <w:rFonts w:ascii="宋体" w:hAnsi="宋体" w:cs="宋体"/>
                <w:sz w:val="20"/>
                <w:szCs w:val="20"/>
              </w:rPr>
            </w:pPr>
            <w:r w:rsidRPr="007347AE">
              <w:rPr>
                <w:rFonts w:ascii="宋体" w:hAnsi="宋体" w:cs="宋体"/>
                <w:sz w:val="20"/>
                <w:szCs w:val="20"/>
              </w:rPr>
              <w:t>30</w:t>
            </w:r>
          </w:p>
        </w:tc>
        <w:tc>
          <w:tcPr>
            <w:tcW w:w="900" w:type="dxa"/>
            <w:vAlign w:val="center"/>
          </w:tcPr>
          <w:p w:rsidR="00477B22" w:rsidRPr="007347AE" w:rsidRDefault="00477B22" w:rsidP="0008538D">
            <w:pPr>
              <w:widowControl/>
              <w:jc w:val="center"/>
              <w:textAlignment w:val="center"/>
              <w:rPr>
                <w:rFonts w:ascii="宋体" w:hAnsi="宋体" w:cs="宋体"/>
                <w:sz w:val="20"/>
                <w:szCs w:val="20"/>
              </w:rPr>
            </w:pPr>
            <w:r w:rsidRPr="007347AE">
              <w:rPr>
                <w:rFonts w:ascii="宋体" w:hAnsi="宋体" w:cs="宋体"/>
                <w:sz w:val="20"/>
                <w:szCs w:val="20"/>
              </w:rPr>
              <w:t>30</w:t>
            </w:r>
          </w:p>
        </w:tc>
        <w:tc>
          <w:tcPr>
            <w:tcW w:w="570" w:type="dxa"/>
            <w:gridSpan w:val="2"/>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540" w:type="dxa"/>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1438" w:type="dxa"/>
            <w:gridSpan w:val="2"/>
            <w:vAlign w:val="center"/>
          </w:tcPr>
          <w:p w:rsidR="00477B22" w:rsidRPr="007347AE" w:rsidRDefault="00477B22" w:rsidP="0008538D">
            <w:pPr>
              <w:spacing w:line="240" w:lineRule="exact"/>
              <w:jc w:val="center"/>
              <w:rPr>
                <w:rFonts w:ascii="宋体" w:hAns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ign w:val="center"/>
          </w:tcPr>
          <w:p w:rsidR="00477B22" w:rsidRPr="007347AE" w:rsidRDefault="00477B22" w:rsidP="0008538D">
            <w:pPr>
              <w:spacing w:line="240" w:lineRule="exact"/>
              <w:jc w:val="center"/>
              <w:rPr>
                <w:rFonts w:ascii="宋体" w:cs="宋体"/>
                <w:sz w:val="20"/>
                <w:szCs w:val="20"/>
              </w:rPr>
            </w:pP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草原虫害防治面积（万亩）</w:t>
            </w:r>
          </w:p>
        </w:tc>
        <w:tc>
          <w:tcPr>
            <w:tcW w:w="840" w:type="dxa"/>
            <w:vAlign w:val="center"/>
          </w:tcPr>
          <w:p w:rsidR="00477B22" w:rsidRPr="007347AE" w:rsidRDefault="00477B22" w:rsidP="0008538D">
            <w:pPr>
              <w:jc w:val="center"/>
              <w:rPr>
                <w:rFonts w:ascii="宋体" w:hAnsi="宋体" w:cs="宋体"/>
                <w:sz w:val="20"/>
                <w:szCs w:val="20"/>
              </w:rPr>
            </w:pPr>
            <w:r w:rsidRPr="007347AE">
              <w:rPr>
                <w:rFonts w:ascii="宋体" w:hAnsi="宋体" w:cs="宋体"/>
                <w:sz w:val="20"/>
                <w:szCs w:val="20"/>
              </w:rPr>
              <w:t>20</w:t>
            </w:r>
          </w:p>
        </w:tc>
        <w:tc>
          <w:tcPr>
            <w:tcW w:w="900" w:type="dxa"/>
            <w:vAlign w:val="center"/>
          </w:tcPr>
          <w:p w:rsidR="00477B22" w:rsidRPr="007347AE" w:rsidRDefault="00477B22" w:rsidP="0008538D">
            <w:pPr>
              <w:jc w:val="center"/>
              <w:rPr>
                <w:rFonts w:ascii="宋体" w:hAnsi="宋体" w:cs="宋体"/>
                <w:sz w:val="20"/>
                <w:szCs w:val="20"/>
              </w:rPr>
            </w:pPr>
            <w:r w:rsidRPr="007347AE">
              <w:rPr>
                <w:rFonts w:ascii="宋体" w:hAnsi="宋体" w:cs="宋体"/>
                <w:sz w:val="20"/>
                <w:szCs w:val="20"/>
              </w:rPr>
              <w:t>20</w:t>
            </w:r>
          </w:p>
        </w:tc>
        <w:tc>
          <w:tcPr>
            <w:tcW w:w="570" w:type="dxa"/>
            <w:gridSpan w:val="2"/>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540" w:type="dxa"/>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1438" w:type="dxa"/>
            <w:gridSpan w:val="2"/>
            <w:vAlign w:val="center"/>
          </w:tcPr>
          <w:p w:rsidR="00477B22" w:rsidRPr="007347AE" w:rsidRDefault="00477B22" w:rsidP="0008538D">
            <w:pPr>
              <w:spacing w:line="240" w:lineRule="exact"/>
              <w:jc w:val="center"/>
              <w:rPr>
                <w:rFonts w:ascii="宋体" w:hAns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质量指标</w:t>
            </w: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防治合格率</w:t>
            </w:r>
          </w:p>
        </w:tc>
        <w:tc>
          <w:tcPr>
            <w:tcW w:w="840" w:type="dxa"/>
          </w:tcPr>
          <w:p w:rsidR="00477B22" w:rsidRPr="007347AE" w:rsidRDefault="00477B22" w:rsidP="0008538D">
            <w:pPr>
              <w:jc w:val="center"/>
              <w:rPr>
                <w:rFonts w:ascii="宋体" w:cs="宋体"/>
                <w:sz w:val="20"/>
                <w:szCs w:val="20"/>
              </w:rPr>
            </w:pPr>
            <w:r w:rsidRPr="007347AE">
              <w:rPr>
                <w:rFonts w:ascii="宋体" w:hAnsi="宋体" w:cs="宋体" w:hint="eastAsia"/>
                <w:color w:val="000000"/>
                <w:sz w:val="20"/>
                <w:szCs w:val="20"/>
              </w:rPr>
              <w:t>≥</w:t>
            </w:r>
            <w:r w:rsidRPr="007347AE">
              <w:rPr>
                <w:rFonts w:ascii="宋体" w:hAnsi="宋体" w:cs="宋体"/>
                <w:color w:val="000000"/>
                <w:sz w:val="20"/>
                <w:szCs w:val="20"/>
              </w:rPr>
              <w:t>90%</w:t>
            </w:r>
          </w:p>
        </w:tc>
        <w:tc>
          <w:tcPr>
            <w:tcW w:w="900" w:type="dxa"/>
          </w:tcPr>
          <w:p w:rsidR="00477B22" w:rsidRPr="007347AE" w:rsidRDefault="00477B22" w:rsidP="0008538D">
            <w:pPr>
              <w:jc w:val="center"/>
              <w:rPr>
                <w:rFonts w:ascii="宋体" w:cs="宋体"/>
                <w:sz w:val="20"/>
                <w:szCs w:val="20"/>
              </w:rPr>
            </w:pPr>
            <w:r w:rsidRPr="007347AE">
              <w:rPr>
                <w:rFonts w:ascii="宋体" w:hAnsi="宋体" w:cs="宋体"/>
                <w:color w:val="000000"/>
                <w:sz w:val="20"/>
                <w:szCs w:val="20"/>
              </w:rPr>
              <w:t>93%</w:t>
            </w:r>
          </w:p>
        </w:tc>
        <w:tc>
          <w:tcPr>
            <w:tcW w:w="570" w:type="dxa"/>
            <w:gridSpan w:val="2"/>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540" w:type="dxa"/>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1438" w:type="dxa"/>
            <w:gridSpan w:val="2"/>
            <w:vAlign w:val="center"/>
          </w:tcPr>
          <w:p w:rsidR="00477B22" w:rsidRPr="007347AE" w:rsidRDefault="00477B22" w:rsidP="0008538D">
            <w:pPr>
              <w:spacing w:line="240" w:lineRule="exact"/>
              <w:jc w:val="center"/>
              <w:rPr>
                <w:rFonts w:ascii="宋体" w:hAns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ign w:val="center"/>
          </w:tcPr>
          <w:p w:rsidR="00477B22" w:rsidRPr="007347AE" w:rsidRDefault="00477B22" w:rsidP="0008538D">
            <w:pPr>
              <w:spacing w:line="240" w:lineRule="exact"/>
              <w:jc w:val="center"/>
              <w:rPr>
                <w:rFonts w:ascii="宋体" w:cs="宋体"/>
                <w:sz w:val="20"/>
                <w:szCs w:val="20"/>
              </w:rPr>
            </w:pPr>
          </w:p>
        </w:tc>
        <w:tc>
          <w:tcPr>
            <w:tcW w:w="1866" w:type="dxa"/>
            <w:gridSpan w:val="2"/>
            <w:vAlign w:val="center"/>
          </w:tcPr>
          <w:p w:rsidR="00477B22" w:rsidRPr="007347AE" w:rsidRDefault="00477B22" w:rsidP="0008538D">
            <w:pPr>
              <w:spacing w:line="240" w:lineRule="exact"/>
              <w:jc w:val="center"/>
              <w:rPr>
                <w:rFonts w:ascii="宋体" w:cs="宋体"/>
                <w:sz w:val="20"/>
                <w:szCs w:val="20"/>
              </w:rPr>
            </w:pPr>
          </w:p>
        </w:tc>
        <w:tc>
          <w:tcPr>
            <w:tcW w:w="840" w:type="dxa"/>
          </w:tcPr>
          <w:p w:rsidR="00477B22" w:rsidRPr="007347AE" w:rsidRDefault="00477B22" w:rsidP="0008538D">
            <w:pPr>
              <w:jc w:val="center"/>
              <w:rPr>
                <w:rFonts w:ascii="宋体" w:cs="宋体"/>
                <w:sz w:val="20"/>
                <w:szCs w:val="20"/>
              </w:rPr>
            </w:pPr>
          </w:p>
        </w:tc>
        <w:tc>
          <w:tcPr>
            <w:tcW w:w="900" w:type="dxa"/>
          </w:tcPr>
          <w:p w:rsidR="00477B22" w:rsidRPr="007347AE" w:rsidRDefault="00477B22" w:rsidP="0008538D">
            <w:pPr>
              <w:jc w:val="center"/>
              <w:rPr>
                <w:rFonts w:ascii="宋体" w:cs="宋体"/>
                <w:sz w:val="20"/>
                <w:szCs w:val="20"/>
              </w:rPr>
            </w:pPr>
          </w:p>
        </w:tc>
        <w:tc>
          <w:tcPr>
            <w:tcW w:w="570" w:type="dxa"/>
            <w:gridSpan w:val="2"/>
            <w:vAlign w:val="center"/>
          </w:tcPr>
          <w:p w:rsidR="00477B22" w:rsidRPr="007347AE" w:rsidRDefault="00477B22" w:rsidP="0008538D">
            <w:pPr>
              <w:spacing w:line="240" w:lineRule="exact"/>
              <w:jc w:val="center"/>
              <w:rPr>
                <w:rFonts w:ascii="宋体" w:cs="宋体"/>
                <w:sz w:val="20"/>
                <w:szCs w:val="20"/>
              </w:rPr>
            </w:pPr>
          </w:p>
        </w:tc>
        <w:tc>
          <w:tcPr>
            <w:tcW w:w="540" w:type="dxa"/>
            <w:vAlign w:val="center"/>
          </w:tcPr>
          <w:p w:rsidR="00477B22" w:rsidRPr="007347AE" w:rsidRDefault="00477B22" w:rsidP="0008538D">
            <w:pPr>
              <w:spacing w:line="240" w:lineRule="exact"/>
              <w:jc w:val="center"/>
              <w:rPr>
                <w:rFonts w:ascii="宋体" w:cs="宋体"/>
                <w:sz w:val="20"/>
                <w:szCs w:val="20"/>
              </w:rPr>
            </w:pPr>
          </w:p>
        </w:tc>
        <w:tc>
          <w:tcPr>
            <w:tcW w:w="1438" w:type="dxa"/>
            <w:gridSpan w:val="2"/>
            <w:vAlign w:val="center"/>
          </w:tcPr>
          <w:p w:rsidR="00477B22" w:rsidRPr="007347AE" w:rsidRDefault="00477B22" w:rsidP="0008538D">
            <w:pPr>
              <w:spacing w:line="240" w:lineRule="exact"/>
              <w:jc w:val="center"/>
              <w:rPr>
                <w:rFonts w:asci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时效指标</w:t>
            </w:r>
          </w:p>
        </w:tc>
        <w:tc>
          <w:tcPr>
            <w:tcW w:w="1866" w:type="dxa"/>
            <w:gridSpan w:val="2"/>
            <w:vAlign w:val="center"/>
          </w:tcPr>
          <w:p w:rsidR="00477B22" w:rsidRPr="007347AE" w:rsidRDefault="00477B22" w:rsidP="0008538D">
            <w:pPr>
              <w:widowControl/>
              <w:jc w:val="center"/>
              <w:textAlignment w:val="center"/>
              <w:rPr>
                <w:rFonts w:ascii="宋体" w:cs="宋体"/>
                <w:sz w:val="20"/>
                <w:szCs w:val="20"/>
              </w:rPr>
            </w:pPr>
            <w:r w:rsidRPr="007347AE">
              <w:rPr>
                <w:rFonts w:ascii="宋体" w:hAnsi="宋体" w:cs="宋体" w:hint="eastAsia"/>
                <w:color w:val="000000"/>
                <w:kern w:val="0"/>
                <w:sz w:val="20"/>
                <w:szCs w:val="20"/>
              </w:rPr>
              <w:t>治（控）面积完成率</w:t>
            </w:r>
          </w:p>
        </w:tc>
        <w:tc>
          <w:tcPr>
            <w:tcW w:w="840" w:type="dxa"/>
          </w:tcPr>
          <w:p w:rsidR="00477B22" w:rsidRPr="007347AE" w:rsidRDefault="00477B22" w:rsidP="0008538D">
            <w:pPr>
              <w:jc w:val="center"/>
              <w:rPr>
                <w:rFonts w:ascii="宋体" w:cs="宋体"/>
                <w:sz w:val="20"/>
                <w:szCs w:val="20"/>
              </w:rPr>
            </w:pPr>
            <w:r w:rsidRPr="007347AE">
              <w:rPr>
                <w:rFonts w:ascii="宋体" w:hAnsi="宋体" w:cs="宋体"/>
                <w:color w:val="000000"/>
                <w:sz w:val="20"/>
                <w:szCs w:val="20"/>
              </w:rPr>
              <w:t>100%</w:t>
            </w:r>
          </w:p>
        </w:tc>
        <w:tc>
          <w:tcPr>
            <w:tcW w:w="900" w:type="dxa"/>
          </w:tcPr>
          <w:p w:rsidR="00477B22" w:rsidRPr="007347AE" w:rsidRDefault="00477B22" w:rsidP="0008538D">
            <w:pPr>
              <w:jc w:val="center"/>
              <w:rPr>
                <w:rFonts w:ascii="宋体" w:cs="宋体"/>
                <w:sz w:val="20"/>
                <w:szCs w:val="20"/>
              </w:rPr>
            </w:pPr>
            <w:r w:rsidRPr="007347AE">
              <w:rPr>
                <w:rFonts w:ascii="宋体" w:hAnsi="宋体" w:cs="宋体"/>
                <w:color w:val="000000"/>
                <w:sz w:val="20"/>
                <w:szCs w:val="20"/>
              </w:rPr>
              <w:t>100%</w:t>
            </w:r>
          </w:p>
        </w:tc>
        <w:tc>
          <w:tcPr>
            <w:tcW w:w="570" w:type="dxa"/>
            <w:gridSpan w:val="2"/>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540" w:type="dxa"/>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1438" w:type="dxa"/>
            <w:gridSpan w:val="2"/>
            <w:vAlign w:val="center"/>
          </w:tcPr>
          <w:p w:rsidR="00477B22" w:rsidRPr="007347AE" w:rsidRDefault="00477B22" w:rsidP="0008538D">
            <w:pPr>
              <w:spacing w:line="240" w:lineRule="exact"/>
              <w:jc w:val="center"/>
              <w:rPr>
                <w:rFonts w:ascii="宋体" w:hAns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ign w:val="center"/>
          </w:tcPr>
          <w:p w:rsidR="00477B22" w:rsidRPr="007347AE" w:rsidRDefault="00477B22" w:rsidP="0008538D">
            <w:pPr>
              <w:spacing w:line="240" w:lineRule="exact"/>
              <w:jc w:val="center"/>
              <w:rPr>
                <w:rFonts w:ascii="宋体" w:cs="宋体"/>
                <w:sz w:val="20"/>
                <w:szCs w:val="20"/>
              </w:rPr>
            </w:pPr>
          </w:p>
        </w:tc>
        <w:tc>
          <w:tcPr>
            <w:tcW w:w="1866" w:type="dxa"/>
            <w:gridSpan w:val="2"/>
            <w:vAlign w:val="center"/>
          </w:tcPr>
          <w:p w:rsidR="00477B22" w:rsidRPr="007347AE" w:rsidRDefault="00477B22" w:rsidP="0008538D">
            <w:pPr>
              <w:widowControl/>
              <w:jc w:val="center"/>
              <w:textAlignment w:val="center"/>
              <w:rPr>
                <w:rFonts w:ascii="宋体" w:cs="宋体"/>
                <w:sz w:val="20"/>
                <w:szCs w:val="20"/>
              </w:rPr>
            </w:pPr>
            <w:r w:rsidRPr="007347AE">
              <w:rPr>
                <w:rFonts w:ascii="宋体" w:hAnsi="宋体" w:cs="宋体" w:hint="eastAsia"/>
                <w:color w:val="000000"/>
                <w:kern w:val="0"/>
                <w:sz w:val="20"/>
                <w:szCs w:val="20"/>
              </w:rPr>
              <w:t>年度资金执行率</w:t>
            </w:r>
          </w:p>
        </w:tc>
        <w:tc>
          <w:tcPr>
            <w:tcW w:w="840" w:type="dxa"/>
          </w:tcPr>
          <w:p w:rsidR="00477B22" w:rsidRPr="007347AE" w:rsidRDefault="00477B22" w:rsidP="0008538D">
            <w:pPr>
              <w:jc w:val="center"/>
              <w:rPr>
                <w:rFonts w:ascii="宋体" w:hAnsi="宋体" w:cs="宋体"/>
                <w:sz w:val="20"/>
                <w:szCs w:val="20"/>
              </w:rPr>
            </w:pPr>
            <w:r w:rsidRPr="007347AE">
              <w:rPr>
                <w:rFonts w:ascii="宋体" w:hAnsi="宋体" w:cs="宋体"/>
                <w:sz w:val="20"/>
                <w:szCs w:val="20"/>
              </w:rPr>
              <w:t>100%</w:t>
            </w:r>
          </w:p>
        </w:tc>
        <w:tc>
          <w:tcPr>
            <w:tcW w:w="900" w:type="dxa"/>
          </w:tcPr>
          <w:p w:rsidR="00477B22" w:rsidRPr="007347AE" w:rsidRDefault="00477B22" w:rsidP="0008538D">
            <w:pPr>
              <w:jc w:val="center"/>
              <w:rPr>
                <w:rFonts w:ascii="宋体" w:hAnsi="宋体" w:cs="宋体"/>
                <w:sz w:val="20"/>
                <w:szCs w:val="20"/>
              </w:rPr>
            </w:pPr>
            <w:r w:rsidRPr="007347AE">
              <w:rPr>
                <w:rFonts w:ascii="宋体" w:hAnsi="宋体" w:cs="宋体"/>
                <w:sz w:val="20"/>
                <w:szCs w:val="20"/>
              </w:rPr>
              <w:t>100%</w:t>
            </w:r>
          </w:p>
        </w:tc>
        <w:tc>
          <w:tcPr>
            <w:tcW w:w="570" w:type="dxa"/>
            <w:gridSpan w:val="2"/>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540" w:type="dxa"/>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1438" w:type="dxa"/>
            <w:gridSpan w:val="2"/>
            <w:vAlign w:val="center"/>
          </w:tcPr>
          <w:p w:rsidR="00477B22" w:rsidRPr="007347AE" w:rsidRDefault="00477B22" w:rsidP="0008538D">
            <w:pPr>
              <w:spacing w:line="240" w:lineRule="exact"/>
              <w:jc w:val="center"/>
              <w:rPr>
                <w:rFonts w:ascii="宋体" w:hAns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ign w:val="center"/>
          </w:tcPr>
          <w:p w:rsidR="00477B22" w:rsidRPr="007347AE" w:rsidRDefault="00477B22" w:rsidP="0008538D">
            <w:pPr>
              <w:spacing w:line="240" w:lineRule="exact"/>
              <w:jc w:val="center"/>
              <w:rPr>
                <w:rFonts w:ascii="宋体" w:cs="宋体"/>
                <w:sz w:val="20"/>
                <w:szCs w:val="20"/>
              </w:rPr>
            </w:pPr>
          </w:p>
        </w:tc>
        <w:tc>
          <w:tcPr>
            <w:tcW w:w="1866" w:type="dxa"/>
            <w:gridSpan w:val="2"/>
            <w:vAlign w:val="center"/>
          </w:tcPr>
          <w:p w:rsidR="00477B22" w:rsidRPr="007347AE" w:rsidRDefault="00477B22" w:rsidP="0008538D">
            <w:pPr>
              <w:spacing w:line="240" w:lineRule="exact"/>
              <w:jc w:val="center"/>
              <w:rPr>
                <w:rFonts w:ascii="宋体" w:cs="宋体"/>
                <w:sz w:val="20"/>
                <w:szCs w:val="20"/>
              </w:rPr>
            </w:pPr>
          </w:p>
        </w:tc>
        <w:tc>
          <w:tcPr>
            <w:tcW w:w="840" w:type="dxa"/>
          </w:tcPr>
          <w:p w:rsidR="00477B22" w:rsidRPr="007347AE" w:rsidRDefault="00477B22" w:rsidP="0008538D">
            <w:pPr>
              <w:jc w:val="center"/>
              <w:rPr>
                <w:rFonts w:ascii="宋体" w:cs="宋体"/>
                <w:sz w:val="20"/>
                <w:szCs w:val="20"/>
              </w:rPr>
            </w:pPr>
          </w:p>
        </w:tc>
        <w:tc>
          <w:tcPr>
            <w:tcW w:w="900" w:type="dxa"/>
          </w:tcPr>
          <w:p w:rsidR="00477B22" w:rsidRPr="007347AE" w:rsidRDefault="00477B22" w:rsidP="0008538D">
            <w:pPr>
              <w:jc w:val="center"/>
              <w:rPr>
                <w:rFonts w:ascii="宋体" w:cs="宋体"/>
                <w:sz w:val="20"/>
                <w:szCs w:val="20"/>
              </w:rPr>
            </w:pPr>
          </w:p>
        </w:tc>
        <w:tc>
          <w:tcPr>
            <w:tcW w:w="570" w:type="dxa"/>
            <w:gridSpan w:val="2"/>
            <w:vAlign w:val="center"/>
          </w:tcPr>
          <w:p w:rsidR="00477B22" w:rsidRPr="007347AE" w:rsidRDefault="00477B22" w:rsidP="0008538D">
            <w:pPr>
              <w:spacing w:line="240" w:lineRule="exact"/>
              <w:jc w:val="center"/>
              <w:rPr>
                <w:rFonts w:ascii="宋体" w:cs="宋体"/>
                <w:sz w:val="20"/>
                <w:szCs w:val="20"/>
              </w:rPr>
            </w:pPr>
          </w:p>
        </w:tc>
        <w:tc>
          <w:tcPr>
            <w:tcW w:w="540" w:type="dxa"/>
            <w:vAlign w:val="center"/>
          </w:tcPr>
          <w:p w:rsidR="00477B22" w:rsidRPr="007347AE" w:rsidRDefault="00477B22" w:rsidP="0008538D">
            <w:pPr>
              <w:spacing w:line="240" w:lineRule="exact"/>
              <w:jc w:val="center"/>
              <w:rPr>
                <w:rFonts w:ascii="宋体" w:cs="宋体"/>
                <w:sz w:val="20"/>
                <w:szCs w:val="20"/>
              </w:rPr>
            </w:pPr>
          </w:p>
        </w:tc>
        <w:tc>
          <w:tcPr>
            <w:tcW w:w="1438" w:type="dxa"/>
            <w:gridSpan w:val="2"/>
            <w:vAlign w:val="center"/>
          </w:tcPr>
          <w:p w:rsidR="00477B22" w:rsidRPr="007347AE" w:rsidRDefault="00477B22" w:rsidP="0008538D">
            <w:pPr>
              <w:spacing w:line="240" w:lineRule="exact"/>
              <w:jc w:val="center"/>
              <w:rPr>
                <w:rFonts w:asci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成本指标</w:t>
            </w: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指标</w:t>
            </w:r>
            <w:r w:rsidRPr="007347AE">
              <w:rPr>
                <w:rFonts w:ascii="宋体" w:hAnsi="宋体" w:cs="宋体"/>
                <w:sz w:val="20"/>
                <w:szCs w:val="20"/>
              </w:rPr>
              <w:t>1</w:t>
            </w:r>
            <w:r w:rsidRPr="007347AE">
              <w:rPr>
                <w:rFonts w:ascii="宋体" w:hAnsi="宋体" w:cs="宋体" w:hint="eastAsia"/>
                <w:sz w:val="20"/>
                <w:szCs w:val="20"/>
              </w:rPr>
              <w:t>：</w:t>
            </w:r>
          </w:p>
        </w:tc>
        <w:tc>
          <w:tcPr>
            <w:tcW w:w="840" w:type="dxa"/>
          </w:tcPr>
          <w:p w:rsidR="00477B22" w:rsidRPr="007347AE" w:rsidRDefault="00477B22" w:rsidP="0008538D">
            <w:pPr>
              <w:jc w:val="center"/>
              <w:rPr>
                <w:rFonts w:ascii="宋体" w:cs="宋体"/>
                <w:sz w:val="20"/>
                <w:szCs w:val="20"/>
              </w:rPr>
            </w:pPr>
          </w:p>
        </w:tc>
        <w:tc>
          <w:tcPr>
            <w:tcW w:w="900" w:type="dxa"/>
          </w:tcPr>
          <w:p w:rsidR="00477B22" w:rsidRPr="007347AE" w:rsidRDefault="00477B22" w:rsidP="0008538D">
            <w:pPr>
              <w:jc w:val="center"/>
              <w:rPr>
                <w:rFonts w:ascii="宋体" w:cs="宋体"/>
                <w:sz w:val="20"/>
                <w:szCs w:val="20"/>
              </w:rPr>
            </w:pPr>
          </w:p>
        </w:tc>
        <w:tc>
          <w:tcPr>
            <w:tcW w:w="570" w:type="dxa"/>
            <w:gridSpan w:val="2"/>
            <w:vAlign w:val="center"/>
          </w:tcPr>
          <w:p w:rsidR="00477B22" w:rsidRPr="007347AE" w:rsidRDefault="00477B22" w:rsidP="0008538D">
            <w:pPr>
              <w:spacing w:line="240" w:lineRule="exact"/>
              <w:jc w:val="center"/>
              <w:rPr>
                <w:rFonts w:ascii="宋体" w:cs="宋体"/>
                <w:sz w:val="20"/>
                <w:szCs w:val="20"/>
              </w:rPr>
            </w:pPr>
          </w:p>
        </w:tc>
        <w:tc>
          <w:tcPr>
            <w:tcW w:w="540" w:type="dxa"/>
            <w:vAlign w:val="center"/>
          </w:tcPr>
          <w:p w:rsidR="00477B22" w:rsidRPr="007347AE" w:rsidRDefault="00477B22" w:rsidP="0008538D">
            <w:pPr>
              <w:spacing w:line="240" w:lineRule="exact"/>
              <w:jc w:val="center"/>
              <w:rPr>
                <w:rFonts w:ascii="宋体" w:cs="宋体"/>
                <w:sz w:val="20"/>
                <w:szCs w:val="20"/>
              </w:rPr>
            </w:pPr>
          </w:p>
        </w:tc>
        <w:tc>
          <w:tcPr>
            <w:tcW w:w="1438" w:type="dxa"/>
            <w:gridSpan w:val="2"/>
            <w:vAlign w:val="center"/>
          </w:tcPr>
          <w:p w:rsidR="00477B22" w:rsidRPr="007347AE" w:rsidRDefault="00477B22" w:rsidP="0008538D">
            <w:pPr>
              <w:spacing w:line="240" w:lineRule="exact"/>
              <w:jc w:val="center"/>
              <w:rPr>
                <w:rFonts w:asci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ign w:val="center"/>
          </w:tcPr>
          <w:p w:rsidR="00477B22" w:rsidRPr="007347AE" w:rsidRDefault="00477B22" w:rsidP="0008538D">
            <w:pPr>
              <w:spacing w:line="240" w:lineRule="exact"/>
              <w:jc w:val="center"/>
              <w:rPr>
                <w:rFonts w:ascii="宋体" w:cs="宋体"/>
                <w:sz w:val="20"/>
                <w:szCs w:val="20"/>
              </w:rPr>
            </w:pP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指标</w:t>
            </w:r>
            <w:r w:rsidRPr="007347AE">
              <w:rPr>
                <w:rFonts w:ascii="宋体" w:hAnsi="宋体" w:cs="宋体"/>
                <w:sz w:val="20"/>
                <w:szCs w:val="20"/>
              </w:rPr>
              <w:t>2</w:t>
            </w:r>
            <w:r w:rsidRPr="007347AE">
              <w:rPr>
                <w:rFonts w:ascii="宋体" w:hAnsi="宋体" w:cs="宋体" w:hint="eastAsia"/>
                <w:sz w:val="20"/>
                <w:szCs w:val="20"/>
              </w:rPr>
              <w:t>：</w:t>
            </w:r>
          </w:p>
        </w:tc>
        <w:tc>
          <w:tcPr>
            <w:tcW w:w="840" w:type="dxa"/>
          </w:tcPr>
          <w:p w:rsidR="00477B22" w:rsidRPr="007347AE" w:rsidRDefault="00477B22" w:rsidP="0008538D">
            <w:pPr>
              <w:jc w:val="center"/>
              <w:rPr>
                <w:rFonts w:ascii="宋体" w:cs="宋体"/>
                <w:sz w:val="20"/>
                <w:szCs w:val="20"/>
              </w:rPr>
            </w:pPr>
          </w:p>
        </w:tc>
        <w:tc>
          <w:tcPr>
            <w:tcW w:w="900" w:type="dxa"/>
          </w:tcPr>
          <w:p w:rsidR="00477B22" w:rsidRPr="007347AE" w:rsidRDefault="00477B22" w:rsidP="0008538D">
            <w:pPr>
              <w:jc w:val="center"/>
              <w:rPr>
                <w:rFonts w:ascii="宋体" w:cs="宋体"/>
                <w:sz w:val="20"/>
                <w:szCs w:val="20"/>
              </w:rPr>
            </w:pPr>
          </w:p>
        </w:tc>
        <w:tc>
          <w:tcPr>
            <w:tcW w:w="570" w:type="dxa"/>
            <w:gridSpan w:val="2"/>
            <w:vAlign w:val="center"/>
          </w:tcPr>
          <w:p w:rsidR="00477B22" w:rsidRPr="007347AE" w:rsidRDefault="00477B22" w:rsidP="0008538D">
            <w:pPr>
              <w:spacing w:line="240" w:lineRule="exact"/>
              <w:jc w:val="center"/>
              <w:rPr>
                <w:rFonts w:ascii="宋体" w:cs="宋体"/>
                <w:sz w:val="20"/>
                <w:szCs w:val="20"/>
              </w:rPr>
            </w:pPr>
          </w:p>
        </w:tc>
        <w:tc>
          <w:tcPr>
            <w:tcW w:w="540" w:type="dxa"/>
            <w:vAlign w:val="center"/>
          </w:tcPr>
          <w:p w:rsidR="00477B22" w:rsidRPr="007347AE" w:rsidRDefault="00477B22" w:rsidP="0008538D">
            <w:pPr>
              <w:spacing w:line="240" w:lineRule="exact"/>
              <w:jc w:val="center"/>
              <w:rPr>
                <w:rFonts w:ascii="宋体" w:cs="宋体"/>
                <w:sz w:val="20"/>
                <w:szCs w:val="20"/>
              </w:rPr>
            </w:pPr>
          </w:p>
        </w:tc>
        <w:tc>
          <w:tcPr>
            <w:tcW w:w="1438" w:type="dxa"/>
            <w:gridSpan w:val="2"/>
            <w:vAlign w:val="center"/>
          </w:tcPr>
          <w:p w:rsidR="00477B22" w:rsidRPr="007347AE" w:rsidRDefault="00477B22" w:rsidP="0008538D">
            <w:pPr>
              <w:spacing w:line="240" w:lineRule="exact"/>
              <w:jc w:val="center"/>
              <w:rPr>
                <w:rFonts w:asci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效益指标</w:t>
            </w:r>
          </w:p>
          <w:p w:rsidR="00477B22" w:rsidRPr="007347AE" w:rsidRDefault="00477B22" w:rsidP="0008538D">
            <w:pPr>
              <w:spacing w:line="240" w:lineRule="exact"/>
              <w:jc w:val="center"/>
              <w:rPr>
                <w:rFonts w:ascii="宋体" w:cs="宋体"/>
                <w:sz w:val="20"/>
                <w:szCs w:val="20"/>
              </w:rPr>
            </w:pPr>
            <w:r w:rsidRPr="007347AE">
              <w:rPr>
                <w:rFonts w:ascii="宋体" w:hAnsi="宋体" w:cs="宋体"/>
                <w:sz w:val="20"/>
                <w:szCs w:val="20"/>
              </w:rPr>
              <w:t>30</w:t>
            </w:r>
            <w:r w:rsidRPr="007347AE">
              <w:rPr>
                <w:rFonts w:ascii="宋体" w:hAnsi="宋体" w:cs="宋体" w:hint="eastAsia"/>
                <w:sz w:val="20"/>
                <w:szCs w:val="20"/>
              </w:rPr>
              <w:t>分</w:t>
            </w:r>
          </w:p>
        </w:tc>
        <w:tc>
          <w:tcPr>
            <w:tcW w:w="1097" w:type="dxa"/>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经济效益</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指标</w:t>
            </w: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防治效果</w:t>
            </w:r>
          </w:p>
        </w:tc>
        <w:tc>
          <w:tcPr>
            <w:tcW w:w="840" w:type="dxa"/>
          </w:tcPr>
          <w:p w:rsidR="00477B22" w:rsidRPr="007347AE" w:rsidRDefault="00477B22" w:rsidP="0008538D">
            <w:pPr>
              <w:jc w:val="center"/>
              <w:rPr>
                <w:rFonts w:ascii="宋体" w:cs="宋体"/>
                <w:sz w:val="20"/>
                <w:szCs w:val="20"/>
              </w:rPr>
            </w:pPr>
            <w:r w:rsidRPr="007347AE">
              <w:rPr>
                <w:rFonts w:ascii="宋体" w:hAnsi="宋体" w:cs="宋体" w:hint="eastAsia"/>
                <w:color w:val="000000"/>
                <w:sz w:val="20"/>
                <w:szCs w:val="20"/>
              </w:rPr>
              <w:t>≥</w:t>
            </w:r>
            <w:r w:rsidRPr="007347AE">
              <w:rPr>
                <w:rFonts w:ascii="宋体" w:hAnsi="宋体" w:cs="宋体"/>
                <w:color w:val="000000"/>
                <w:sz w:val="20"/>
                <w:szCs w:val="20"/>
              </w:rPr>
              <w:t>90%</w:t>
            </w:r>
          </w:p>
        </w:tc>
        <w:tc>
          <w:tcPr>
            <w:tcW w:w="900" w:type="dxa"/>
          </w:tcPr>
          <w:p w:rsidR="00477B22" w:rsidRPr="007347AE" w:rsidRDefault="00477B22" w:rsidP="0008538D">
            <w:pPr>
              <w:jc w:val="center"/>
              <w:rPr>
                <w:rFonts w:ascii="宋体" w:cs="宋体"/>
                <w:sz w:val="20"/>
                <w:szCs w:val="20"/>
              </w:rPr>
            </w:pPr>
            <w:r w:rsidRPr="007347AE">
              <w:rPr>
                <w:rFonts w:ascii="宋体" w:hAnsi="宋体" w:cs="宋体"/>
                <w:color w:val="000000"/>
                <w:sz w:val="20"/>
                <w:szCs w:val="20"/>
              </w:rPr>
              <w:t>93%</w:t>
            </w:r>
            <w:r w:rsidRPr="007347AE">
              <w:rPr>
                <w:rFonts w:ascii="宋体" w:hAnsi="宋体" w:cs="宋体" w:hint="eastAsia"/>
                <w:color w:val="000000"/>
                <w:sz w:val="20"/>
                <w:szCs w:val="20"/>
              </w:rPr>
              <w:t>，</w:t>
            </w:r>
          </w:p>
        </w:tc>
        <w:tc>
          <w:tcPr>
            <w:tcW w:w="570" w:type="dxa"/>
            <w:gridSpan w:val="2"/>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540" w:type="dxa"/>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1438" w:type="dxa"/>
            <w:gridSpan w:val="2"/>
            <w:vAlign w:val="center"/>
          </w:tcPr>
          <w:p w:rsidR="00477B22" w:rsidRPr="007347AE" w:rsidRDefault="00477B22" w:rsidP="0008538D">
            <w:pPr>
              <w:spacing w:line="240" w:lineRule="exact"/>
              <w:jc w:val="center"/>
              <w:rPr>
                <w:rFonts w:ascii="宋体" w:hAns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ign w:val="center"/>
          </w:tcPr>
          <w:p w:rsidR="00477B22" w:rsidRPr="007347AE" w:rsidRDefault="00477B22" w:rsidP="0008538D">
            <w:pPr>
              <w:spacing w:line="240" w:lineRule="exact"/>
              <w:jc w:val="center"/>
              <w:rPr>
                <w:rFonts w:ascii="宋体" w:cs="宋体"/>
                <w:sz w:val="20"/>
                <w:szCs w:val="20"/>
              </w:rPr>
            </w:pPr>
          </w:p>
        </w:tc>
        <w:tc>
          <w:tcPr>
            <w:tcW w:w="1866" w:type="dxa"/>
            <w:gridSpan w:val="2"/>
            <w:vAlign w:val="center"/>
          </w:tcPr>
          <w:p w:rsidR="00477B22" w:rsidRPr="007347AE" w:rsidRDefault="00477B22" w:rsidP="0008538D">
            <w:pPr>
              <w:spacing w:line="240" w:lineRule="exact"/>
              <w:jc w:val="center"/>
              <w:rPr>
                <w:rFonts w:ascii="宋体" w:cs="宋体"/>
                <w:sz w:val="20"/>
                <w:szCs w:val="20"/>
              </w:rPr>
            </w:pPr>
          </w:p>
        </w:tc>
        <w:tc>
          <w:tcPr>
            <w:tcW w:w="840" w:type="dxa"/>
          </w:tcPr>
          <w:p w:rsidR="00477B22" w:rsidRPr="007347AE" w:rsidRDefault="00477B22" w:rsidP="0008538D">
            <w:pPr>
              <w:jc w:val="center"/>
              <w:rPr>
                <w:rFonts w:ascii="宋体" w:cs="宋体"/>
                <w:sz w:val="20"/>
                <w:szCs w:val="20"/>
              </w:rPr>
            </w:pPr>
          </w:p>
        </w:tc>
        <w:tc>
          <w:tcPr>
            <w:tcW w:w="900" w:type="dxa"/>
          </w:tcPr>
          <w:p w:rsidR="00477B22" w:rsidRPr="007347AE" w:rsidRDefault="00477B22" w:rsidP="0008538D">
            <w:pPr>
              <w:jc w:val="center"/>
              <w:rPr>
                <w:rFonts w:ascii="宋体" w:cs="宋体"/>
                <w:sz w:val="20"/>
                <w:szCs w:val="20"/>
              </w:rPr>
            </w:pPr>
          </w:p>
        </w:tc>
        <w:tc>
          <w:tcPr>
            <w:tcW w:w="570" w:type="dxa"/>
            <w:gridSpan w:val="2"/>
            <w:vAlign w:val="center"/>
          </w:tcPr>
          <w:p w:rsidR="00477B22" w:rsidRPr="007347AE" w:rsidRDefault="00477B22" w:rsidP="0008538D">
            <w:pPr>
              <w:spacing w:line="240" w:lineRule="exact"/>
              <w:jc w:val="center"/>
              <w:rPr>
                <w:rFonts w:ascii="宋体" w:cs="宋体"/>
                <w:sz w:val="20"/>
                <w:szCs w:val="20"/>
              </w:rPr>
            </w:pPr>
          </w:p>
        </w:tc>
        <w:tc>
          <w:tcPr>
            <w:tcW w:w="540" w:type="dxa"/>
            <w:vAlign w:val="center"/>
          </w:tcPr>
          <w:p w:rsidR="00477B22" w:rsidRPr="007347AE" w:rsidRDefault="00477B22" w:rsidP="0008538D">
            <w:pPr>
              <w:spacing w:line="240" w:lineRule="exact"/>
              <w:jc w:val="center"/>
              <w:rPr>
                <w:rFonts w:ascii="宋体" w:cs="宋体"/>
                <w:sz w:val="20"/>
                <w:szCs w:val="20"/>
              </w:rPr>
            </w:pPr>
          </w:p>
        </w:tc>
        <w:tc>
          <w:tcPr>
            <w:tcW w:w="1438" w:type="dxa"/>
            <w:gridSpan w:val="2"/>
            <w:vAlign w:val="center"/>
          </w:tcPr>
          <w:p w:rsidR="00477B22" w:rsidRPr="007347AE" w:rsidRDefault="00477B22" w:rsidP="0008538D">
            <w:pPr>
              <w:spacing w:line="240" w:lineRule="exact"/>
              <w:jc w:val="center"/>
              <w:rPr>
                <w:rFonts w:asci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社会效益</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指标</w:t>
            </w: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草原灾害率</w:t>
            </w:r>
          </w:p>
        </w:tc>
        <w:tc>
          <w:tcPr>
            <w:tcW w:w="840" w:type="dxa"/>
          </w:tcPr>
          <w:p w:rsidR="00477B22" w:rsidRPr="007347AE" w:rsidRDefault="00477B22" w:rsidP="0008538D">
            <w:pPr>
              <w:jc w:val="center"/>
              <w:rPr>
                <w:rFonts w:ascii="宋体" w:cs="宋体"/>
                <w:sz w:val="20"/>
                <w:szCs w:val="20"/>
              </w:rPr>
            </w:pPr>
            <w:r w:rsidRPr="007347AE">
              <w:rPr>
                <w:rFonts w:ascii="宋体" w:hAnsi="宋体" w:cs="宋体" w:hint="eastAsia"/>
                <w:color w:val="000000"/>
                <w:sz w:val="20"/>
                <w:szCs w:val="20"/>
              </w:rPr>
              <w:t>≤</w:t>
            </w:r>
            <w:r w:rsidRPr="007347AE">
              <w:rPr>
                <w:rFonts w:ascii="宋体" w:hAnsi="宋体" w:cs="宋体"/>
                <w:color w:val="000000"/>
                <w:sz w:val="20"/>
                <w:szCs w:val="20"/>
              </w:rPr>
              <w:t>5</w:t>
            </w:r>
            <w:r w:rsidRPr="007347AE">
              <w:rPr>
                <w:rFonts w:ascii="宋体" w:hAnsi="宋体" w:cs="宋体" w:hint="eastAsia"/>
                <w:color w:val="000000"/>
                <w:sz w:val="20"/>
                <w:szCs w:val="20"/>
              </w:rPr>
              <w:t>‰</w:t>
            </w:r>
          </w:p>
        </w:tc>
        <w:tc>
          <w:tcPr>
            <w:tcW w:w="900" w:type="dxa"/>
          </w:tcPr>
          <w:p w:rsidR="00477B22" w:rsidRPr="007347AE" w:rsidRDefault="00477B22" w:rsidP="0008538D">
            <w:pPr>
              <w:jc w:val="center"/>
              <w:rPr>
                <w:rFonts w:ascii="宋体" w:cs="宋体"/>
                <w:sz w:val="20"/>
                <w:szCs w:val="20"/>
              </w:rPr>
            </w:pPr>
            <w:r w:rsidRPr="007347AE">
              <w:rPr>
                <w:rFonts w:ascii="宋体" w:hAnsi="宋体" w:cs="宋体"/>
                <w:color w:val="000000"/>
                <w:sz w:val="20"/>
                <w:szCs w:val="20"/>
              </w:rPr>
              <w:t>4</w:t>
            </w:r>
            <w:r w:rsidRPr="007347AE">
              <w:rPr>
                <w:rFonts w:ascii="宋体" w:hAnsi="宋体" w:cs="宋体" w:hint="eastAsia"/>
                <w:color w:val="000000"/>
                <w:sz w:val="20"/>
                <w:szCs w:val="20"/>
              </w:rPr>
              <w:t>‰</w:t>
            </w:r>
          </w:p>
        </w:tc>
        <w:tc>
          <w:tcPr>
            <w:tcW w:w="570" w:type="dxa"/>
            <w:gridSpan w:val="2"/>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540" w:type="dxa"/>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1438" w:type="dxa"/>
            <w:gridSpan w:val="2"/>
            <w:vAlign w:val="center"/>
          </w:tcPr>
          <w:p w:rsidR="00477B22" w:rsidRPr="007347AE" w:rsidRDefault="00477B22" w:rsidP="0008538D">
            <w:pPr>
              <w:spacing w:line="240" w:lineRule="exact"/>
              <w:jc w:val="center"/>
              <w:rPr>
                <w:rFonts w:ascii="宋体" w:hAns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ign w:val="center"/>
          </w:tcPr>
          <w:p w:rsidR="00477B22" w:rsidRPr="007347AE" w:rsidRDefault="00477B22" w:rsidP="0008538D">
            <w:pPr>
              <w:spacing w:line="240" w:lineRule="exact"/>
              <w:jc w:val="center"/>
              <w:rPr>
                <w:rFonts w:ascii="宋体" w:cs="宋体"/>
                <w:sz w:val="20"/>
                <w:szCs w:val="20"/>
              </w:rPr>
            </w:pPr>
          </w:p>
        </w:tc>
        <w:tc>
          <w:tcPr>
            <w:tcW w:w="1866" w:type="dxa"/>
            <w:gridSpan w:val="2"/>
            <w:vAlign w:val="center"/>
          </w:tcPr>
          <w:p w:rsidR="00477B22" w:rsidRPr="007347AE" w:rsidRDefault="00477B22" w:rsidP="0008538D">
            <w:pPr>
              <w:spacing w:line="240" w:lineRule="exact"/>
              <w:jc w:val="center"/>
              <w:rPr>
                <w:rFonts w:ascii="宋体" w:cs="宋体"/>
                <w:sz w:val="20"/>
                <w:szCs w:val="20"/>
              </w:rPr>
            </w:pPr>
          </w:p>
        </w:tc>
        <w:tc>
          <w:tcPr>
            <w:tcW w:w="840" w:type="dxa"/>
          </w:tcPr>
          <w:p w:rsidR="00477B22" w:rsidRPr="007347AE" w:rsidRDefault="00477B22" w:rsidP="0008538D">
            <w:pPr>
              <w:jc w:val="center"/>
              <w:rPr>
                <w:rFonts w:ascii="宋体" w:cs="宋体"/>
                <w:sz w:val="20"/>
                <w:szCs w:val="20"/>
              </w:rPr>
            </w:pPr>
          </w:p>
        </w:tc>
        <w:tc>
          <w:tcPr>
            <w:tcW w:w="900" w:type="dxa"/>
          </w:tcPr>
          <w:p w:rsidR="00477B22" w:rsidRPr="007347AE" w:rsidRDefault="00477B22" w:rsidP="0008538D">
            <w:pPr>
              <w:jc w:val="center"/>
              <w:rPr>
                <w:rFonts w:ascii="宋体" w:cs="宋体"/>
                <w:sz w:val="20"/>
                <w:szCs w:val="20"/>
              </w:rPr>
            </w:pPr>
          </w:p>
        </w:tc>
        <w:tc>
          <w:tcPr>
            <w:tcW w:w="570" w:type="dxa"/>
            <w:gridSpan w:val="2"/>
            <w:vAlign w:val="center"/>
          </w:tcPr>
          <w:p w:rsidR="00477B22" w:rsidRPr="007347AE" w:rsidRDefault="00477B22" w:rsidP="0008538D">
            <w:pPr>
              <w:spacing w:line="240" w:lineRule="exact"/>
              <w:jc w:val="center"/>
              <w:rPr>
                <w:rFonts w:ascii="宋体" w:cs="宋体"/>
                <w:sz w:val="20"/>
                <w:szCs w:val="20"/>
              </w:rPr>
            </w:pPr>
          </w:p>
        </w:tc>
        <w:tc>
          <w:tcPr>
            <w:tcW w:w="540" w:type="dxa"/>
            <w:vAlign w:val="center"/>
          </w:tcPr>
          <w:p w:rsidR="00477B22" w:rsidRPr="007347AE" w:rsidRDefault="00477B22" w:rsidP="0008538D">
            <w:pPr>
              <w:spacing w:line="240" w:lineRule="exact"/>
              <w:jc w:val="center"/>
              <w:rPr>
                <w:rFonts w:ascii="宋体" w:cs="宋体"/>
                <w:sz w:val="20"/>
                <w:szCs w:val="20"/>
              </w:rPr>
            </w:pPr>
          </w:p>
        </w:tc>
        <w:tc>
          <w:tcPr>
            <w:tcW w:w="1438" w:type="dxa"/>
            <w:gridSpan w:val="2"/>
            <w:vAlign w:val="center"/>
          </w:tcPr>
          <w:p w:rsidR="00477B22" w:rsidRPr="007347AE" w:rsidRDefault="00477B22" w:rsidP="0008538D">
            <w:pPr>
              <w:spacing w:line="240" w:lineRule="exact"/>
              <w:jc w:val="center"/>
              <w:rPr>
                <w:rFonts w:asci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生态效益</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指标</w:t>
            </w: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草原植被综合盖度</w:t>
            </w:r>
          </w:p>
        </w:tc>
        <w:tc>
          <w:tcPr>
            <w:tcW w:w="840" w:type="dxa"/>
          </w:tcPr>
          <w:p w:rsidR="00477B22" w:rsidRPr="007347AE" w:rsidRDefault="00477B22" w:rsidP="0008538D">
            <w:pPr>
              <w:jc w:val="center"/>
              <w:rPr>
                <w:rFonts w:ascii="宋体" w:cs="宋体"/>
                <w:sz w:val="20"/>
                <w:szCs w:val="20"/>
              </w:rPr>
            </w:pPr>
            <w:r w:rsidRPr="007347AE">
              <w:rPr>
                <w:rFonts w:ascii="宋体" w:hAnsi="宋体" w:cs="宋体" w:hint="eastAsia"/>
                <w:color w:val="000000"/>
                <w:sz w:val="20"/>
                <w:szCs w:val="20"/>
              </w:rPr>
              <w:t>≥</w:t>
            </w:r>
            <w:r w:rsidRPr="007347AE">
              <w:rPr>
                <w:rFonts w:ascii="宋体" w:hAnsi="宋体" w:cs="宋体"/>
                <w:color w:val="000000"/>
                <w:sz w:val="20"/>
                <w:szCs w:val="20"/>
              </w:rPr>
              <w:t>72%%</w:t>
            </w:r>
          </w:p>
        </w:tc>
        <w:tc>
          <w:tcPr>
            <w:tcW w:w="900" w:type="dxa"/>
          </w:tcPr>
          <w:p w:rsidR="00477B22" w:rsidRPr="007347AE" w:rsidRDefault="00477B22" w:rsidP="0008538D">
            <w:pPr>
              <w:jc w:val="center"/>
              <w:rPr>
                <w:rFonts w:ascii="宋体" w:cs="宋体"/>
                <w:sz w:val="20"/>
                <w:szCs w:val="20"/>
              </w:rPr>
            </w:pPr>
            <w:r w:rsidRPr="007347AE">
              <w:rPr>
                <w:rFonts w:ascii="宋体" w:hAnsi="宋体" w:cs="宋体"/>
                <w:color w:val="000000"/>
                <w:sz w:val="20"/>
                <w:szCs w:val="20"/>
              </w:rPr>
              <w:t>80%</w:t>
            </w:r>
          </w:p>
        </w:tc>
        <w:tc>
          <w:tcPr>
            <w:tcW w:w="570" w:type="dxa"/>
            <w:gridSpan w:val="2"/>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540" w:type="dxa"/>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1438" w:type="dxa"/>
            <w:gridSpan w:val="2"/>
            <w:vAlign w:val="center"/>
          </w:tcPr>
          <w:p w:rsidR="00477B22" w:rsidRPr="007347AE" w:rsidRDefault="00477B22" w:rsidP="0008538D">
            <w:pPr>
              <w:spacing w:line="240" w:lineRule="exact"/>
              <w:jc w:val="center"/>
              <w:rPr>
                <w:rFonts w:ascii="宋体" w:hAns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ign w:val="center"/>
          </w:tcPr>
          <w:p w:rsidR="00477B22" w:rsidRPr="007347AE" w:rsidRDefault="00477B22" w:rsidP="0008538D">
            <w:pPr>
              <w:spacing w:line="240" w:lineRule="exact"/>
              <w:jc w:val="center"/>
              <w:rPr>
                <w:rFonts w:ascii="宋体" w:cs="宋体"/>
                <w:sz w:val="20"/>
                <w:szCs w:val="20"/>
              </w:rPr>
            </w:pPr>
          </w:p>
        </w:tc>
        <w:tc>
          <w:tcPr>
            <w:tcW w:w="1866" w:type="dxa"/>
            <w:gridSpan w:val="2"/>
            <w:vAlign w:val="center"/>
          </w:tcPr>
          <w:p w:rsidR="00477B22" w:rsidRPr="007347AE" w:rsidRDefault="00477B22" w:rsidP="0008538D">
            <w:pPr>
              <w:spacing w:line="240" w:lineRule="exact"/>
              <w:jc w:val="center"/>
              <w:rPr>
                <w:rFonts w:ascii="宋体" w:cs="宋体"/>
                <w:sz w:val="20"/>
                <w:szCs w:val="20"/>
              </w:rPr>
            </w:pPr>
          </w:p>
        </w:tc>
        <w:tc>
          <w:tcPr>
            <w:tcW w:w="840" w:type="dxa"/>
          </w:tcPr>
          <w:p w:rsidR="00477B22" w:rsidRPr="007347AE" w:rsidRDefault="00477B22" w:rsidP="0008538D">
            <w:pPr>
              <w:jc w:val="center"/>
              <w:rPr>
                <w:rFonts w:ascii="宋体" w:cs="宋体"/>
                <w:sz w:val="20"/>
                <w:szCs w:val="20"/>
              </w:rPr>
            </w:pPr>
          </w:p>
        </w:tc>
        <w:tc>
          <w:tcPr>
            <w:tcW w:w="900" w:type="dxa"/>
          </w:tcPr>
          <w:p w:rsidR="00477B22" w:rsidRPr="007347AE" w:rsidRDefault="00477B22" w:rsidP="0008538D">
            <w:pPr>
              <w:jc w:val="center"/>
              <w:rPr>
                <w:rFonts w:ascii="宋体" w:cs="宋体"/>
                <w:sz w:val="20"/>
                <w:szCs w:val="20"/>
              </w:rPr>
            </w:pPr>
          </w:p>
        </w:tc>
        <w:tc>
          <w:tcPr>
            <w:tcW w:w="570" w:type="dxa"/>
            <w:gridSpan w:val="2"/>
            <w:vAlign w:val="center"/>
          </w:tcPr>
          <w:p w:rsidR="00477B22" w:rsidRPr="007347AE" w:rsidRDefault="00477B22" w:rsidP="0008538D">
            <w:pPr>
              <w:spacing w:line="240" w:lineRule="exact"/>
              <w:jc w:val="center"/>
              <w:rPr>
                <w:rFonts w:ascii="宋体" w:cs="宋体"/>
                <w:sz w:val="20"/>
                <w:szCs w:val="20"/>
              </w:rPr>
            </w:pPr>
          </w:p>
        </w:tc>
        <w:tc>
          <w:tcPr>
            <w:tcW w:w="540" w:type="dxa"/>
            <w:vAlign w:val="center"/>
          </w:tcPr>
          <w:p w:rsidR="00477B22" w:rsidRPr="007347AE" w:rsidRDefault="00477B22" w:rsidP="0008538D">
            <w:pPr>
              <w:spacing w:line="240" w:lineRule="exact"/>
              <w:jc w:val="center"/>
              <w:rPr>
                <w:rFonts w:ascii="宋体" w:cs="宋体"/>
                <w:sz w:val="20"/>
                <w:szCs w:val="20"/>
              </w:rPr>
            </w:pPr>
          </w:p>
        </w:tc>
        <w:tc>
          <w:tcPr>
            <w:tcW w:w="1438" w:type="dxa"/>
            <w:gridSpan w:val="2"/>
            <w:vAlign w:val="center"/>
          </w:tcPr>
          <w:p w:rsidR="00477B22" w:rsidRPr="007347AE" w:rsidRDefault="00477B22" w:rsidP="0008538D">
            <w:pPr>
              <w:spacing w:line="240" w:lineRule="exact"/>
              <w:jc w:val="center"/>
              <w:rPr>
                <w:rFonts w:asci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可持续</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影响指标</w:t>
            </w: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指标</w:t>
            </w:r>
            <w:r w:rsidRPr="007347AE">
              <w:rPr>
                <w:rFonts w:ascii="宋体" w:hAnsi="宋体" w:cs="宋体"/>
                <w:sz w:val="20"/>
                <w:szCs w:val="20"/>
              </w:rPr>
              <w:t>1</w:t>
            </w:r>
            <w:r w:rsidRPr="007347AE">
              <w:rPr>
                <w:rFonts w:ascii="宋体" w:hAnsi="宋体" w:cs="宋体" w:hint="eastAsia"/>
                <w:sz w:val="20"/>
                <w:szCs w:val="20"/>
              </w:rPr>
              <w:t>：</w:t>
            </w:r>
          </w:p>
        </w:tc>
        <w:tc>
          <w:tcPr>
            <w:tcW w:w="840" w:type="dxa"/>
          </w:tcPr>
          <w:p w:rsidR="00477B22" w:rsidRPr="007347AE" w:rsidRDefault="00477B22" w:rsidP="0008538D">
            <w:pPr>
              <w:jc w:val="center"/>
              <w:rPr>
                <w:rFonts w:ascii="宋体" w:cs="宋体"/>
                <w:sz w:val="20"/>
                <w:szCs w:val="20"/>
              </w:rPr>
            </w:pPr>
          </w:p>
        </w:tc>
        <w:tc>
          <w:tcPr>
            <w:tcW w:w="900" w:type="dxa"/>
          </w:tcPr>
          <w:p w:rsidR="00477B22" w:rsidRPr="007347AE" w:rsidRDefault="00477B22" w:rsidP="0008538D">
            <w:pPr>
              <w:jc w:val="center"/>
              <w:rPr>
                <w:rFonts w:ascii="宋体" w:cs="宋体"/>
                <w:sz w:val="20"/>
                <w:szCs w:val="20"/>
              </w:rPr>
            </w:pPr>
          </w:p>
        </w:tc>
        <w:tc>
          <w:tcPr>
            <w:tcW w:w="570" w:type="dxa"/>
            <w:gridSpan w:val="2"/>
            <w:vAlign w:val="center"/>
          </w:tcPr>
          <w:p w:rsidR="00477B22" w:rsidRPr="007347AE" w:rsidRDefault="00477B22" w:rsidP="0008538D">
            <w:pPr>
              <w:spacing w:line="240" w:lineRule="exact"/>
              <w:jc w:val="center"/>
              <w:rPr>
                <w:rFonts w:ascii="宋体" w:cs="宋体"/>
                <w:sz w:val="20"/>
                <w:szCs w:val="20"/>
              </w:rPr>
            </w:pPr>
          </w:p>
        </w:tc>
        <w:tc>
          <w:tcPr>
            <w:tcW w:w="540" w:type="dxa"/>
            <w:vAlign w:val="center"/>
          </w:tcPr>
          <w:p w:rsidR="00477B22" w:rsidRPr="007347AE" w:rsidRDefault="00477B22" w:rsidP="0008538D">
            <w:pPr>
              <w:spacing w:line="240" w:lineRule="exact"/>
              <w:jc w:val="center"/>
              <w:rPr>
                <w:rFonts w:ascii="宋体" w:cs="宋体"/>
                <w:sz w:val="20"/>
                <w:szCs w:val="20"/>
              </w:rPr>
            </w:pPr>
          </w:p>
        </w:tc>
        <w:tc>
          <w:tcPr>
            <w:tcW w:w="1438" w:type="dxa"/>
            <w:gridSpan w:val="2"/>
            <w:vAlign w:val="center"/>
          </w:tcPr>
          <w:p w:rsidR="00477B22" w:rsidRPr="007347AE" w:rsidRDefault="00477B22" w:rsidP="0008538D">
            <w:pPr>
              <w:spacing w:line="240" w:lineRule="exact"/>
              <w:jc w:val="center"/>
              <w:rPr>
                <w:rFonts w:asci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ign w:val="center"/>
          </w:tcPr>
          <w:p w:rsidR="00477B22" w:rsidRPr="007347AE" w:rsidRDefault="00477B22" w:rsidP="0008538D">
            <w:pPr>
              <w:spacing w:line="240" w:lineRule="exact"/>
              <w:jc w:val="center"/>
              <w:rPr>
                <w:rFonts w:ascii="宋体" w:cs="宋体"/>
                <w:sz w:val="20"/>
                <w:szCs w:val="20"/>
              </w:rPr>
            </w:pP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指标</w:t>
            </w:r>
            <w:r w:rsidRPr="007347AE">
              <w:rPr>
                <w:rFonts w:ascii="宋体" w:hAnsi="宋体" w:cs="宋体"/>
                <w:sz w:val="20"/>
                <w:szCs w:val="20"/>
              </w:rPr>
              <w:t>2</w:t>
            </w:r>
            <w:r w:rsidRPr="007347AE">
              <w:rPr>
                <w:rFonts w:ascii="宋体" w:hAnsi="宋体" w:cs="宋体" w:hint="eastAsia"/>
                <w:sz w:val="20"/>
                <w:szCs w:val="20"/>
              </w:rPr>
              <w:t>：</w:t>
            </w:r>
          </w:p>
        </w:tc>
        <w:tc>
          <w:tcPr>
            <w:tcW w:w="840" w:type="dxa"/>
          </w:tcPr>
          <w:p w:rsidR="00477B22" w:rsidRPr="007347AE" w:rsidRDefault="00477B22" w:rsidP="0008538D">
            <w:pPr>
              <w:jc w:val="center"/>
              <w:rPr>
                <w:rFonts w:ascii="宋体" w:cs="宋体"/>
                <w:sz w:val="20"/>
                <w:szCs w:val="20"/>
              </w:rPr>
            </w:pPr>
          </w:p>
        </w:tc>
        <w:tc>
          <w:tcPr>
            <w:tcW w:w="900" w:type="dxa"/>
          </w:tcPr>
          <w:p w:rsidR="00477B22" w:rsidRPr="007347AE" w:rsidRDefault="00477B22" w:rsidP="0008538D">
            <w:pPr>
              <w:jc w:val="center"/>
              <w:rPr>
                <w:rFonts w:ascii="宋体" w:cs="宋体"/>
                <w:sz w:val="20"/>
                <w:szCs w:val="20"/>
              </w:rPr>
            </w:pPr>
          </w:p>
        </w:tc>
        <w:tc>
          <w:tcPr>
            <w:tcW w:w="570" w:type="dxa"/>
            <w:gridSpan w:val="2"/>
            <w:vAlign w:val="center"/>
          </w:tcPr>
          <w:p w:rsidR="00477B22" w:rsidRPr="007347AE" w:rsidRDefault="00477B22" w:rsidP="0008538D">
            <w:pPr>
              <w:spacing w:line="240" w:lineRule="exact"/>
              <w:jc w:val="center"/>
              <w:rPr>
                <w:rFonts w:ascii="宋体" w:cs="宋体"/>
                <w:sz w:val="20"/>
                <w:szCs w:val="20"/>
              </w:rPr>
            </w:pPr>
          </w:p>
        </w:tc>
        <w:tc>
          <w:tcPr>
            <w:tcW w:w="540" w:type="dxa"/>
            <w:vAlign w:val="center"/>
          </w:tcPr>
          <w:p w:rsidR="00477B22" w:rsidRPr="007347AE" w:rsidRDefault="00477B22" w:rsidP="0008538D">
            <w:pPr>
              <w:spacing w:line="240" w:lineRule="exact"/>
              <w:jc w:val="center"/>
              <w:rPr>
                <w:rFonts w:ascii="宋体" w:cs="宋体"/>
                <w:sz w:val="20"/>
                <w:szCs w:val="20"/>
              </w:rPr>
            </w:pPr>
          </w:p>
        </w:tc>
        <w:tc>
          <w:tcPr>
            <w:tcW w:w="1438" w:type="dxa"/>
            <w:gridSpan w:val="2"/>
            <w:vAlign w:val="center"/>
          </w:tcPr>
          <w:p w:rsidR="00477B22" w:rsidRPr="007347AE" w:rsidRDefault="00477B22" w:rsidP="0008538D">
            <w:pPr>
              <w:spacing w:line="240" w:lineRule="exact"/>
              <w:jc w:val="center"/>
              <w:rPr>
                <w:rFonts w:asci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满意度</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指标</w:t>
            </w:r>
          </w:p>
          <w:p w:rsidR="00477B22" w:rsidRPr="007347AE" w:rsidRDefault="00477B22" w:rsidP="0008538D">
            <w:pPr>
              <w:spacing w:line="240" w:lineRule="exact"/>
              <w:jc w:val="center"/>
              <w:rPr>
                <w:rFonts w:ascii="宋体" w:cs="宋体"/>
                <w:sz w:val="20"/>
                <w:szCs w:val="20"/>
              </w:rPr>
            </w:pPr>
            <w:r w:rsidRPr="007347AE">
              <w:rPr>
                <w:rFonts w:ascii="宋体" w:hAnsi="宋体" w:cs="宋体"/>
                <w:sz w:val="20"/>
                <w:szCs w:val="20"/>
              </w:rPr>
              <w:t>10</w:t>
            </w:r>
            <w:r w:rsidRPr="007347AE">
              <w:rPr>
                <w:rFonts w:ascii="宋体" w:hAnsi="宋体" w:cs="宋体" w:hint="eastAsia"/>
                <w:sz w:val="20"/>
                <w:szCs w:val="20"/>
              </w:rPr>
              <w:t>分</w:t>
            </w:r>
          </w:p>
        </w:tc>
        <w:tc>
          <w:tcPr>
            <w:tcW w:w="1097" w:type="dxa"/>
            <w:vMerge w:val="restart"/>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服务对象</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满</w:t>
            </w:r>
            <w:r w:rsidRPr="007347AE">
              <w:rPr>
                <w:rFonts w:ascii="宋体" w:hAnsi="宋体" w:cs="宋体"/>
                <w:sz w:val="20"/>
                <w:szCs w:val="20"/>
              </w:rPr>
              <w:t xml:space="preserve"> </w:t>
            </w:r>
            <w:r w:rsidRPr="007347AE">
              <w:rPr>
                <w:rFonts w:ascii="宋体" w:hAnsi="宋体" w:cs="宋体" w:hint="eastAsia"/>
                <w:sz w:val="20"/>
                <w:szCs w:val="20"/>
              </w:rPr>
              <w:t>意</w:t>
            </w:r>
            <w:r w:rsidRPr="007347AE">
              <w:rPr>
                <w:rFonts w:ascii="宋体" w:hAnsi="宋体" w:cs="宋体"/>
                <w:sz w:val="20"/>
                <w:szCs w:val="20"/>
              </w:rPr>
              <w:t xml:space="preserve"> </w:t>
            </w:r>
            <w:r w:rsidRPr="007347AE">
              <w:rPr>
                <w:rFonts w:ascii="宋体" w:hAnsi="宋体" w:cs="宋体" w:hint="eastAsia"/>
                <w:sz w:val="20"/>
                <w:szCs w:val="20"/>
              </w:rPr>
              <w:t>度</w:t>
            </w:r>
          </w:p>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w:t>
            </w:r>
            <w:r w:rsidRPr="007347AE">
              <w:rPr>
                <w:rFonts w:ascii="宋体" w:hAnsi="宋体" w:cs="宋体"/>
                <w:sz w:val="20"/>
                <w:szCs w:val="20"/>
              </w:rPr>
              <w:t xml:space="preserve">    </w:t>
            </w:r>
            <w:r w:rsidRPr="007347AE">
              <w:rPr>
                <w:rFonts w:ascii="宋体" w:hAnsi="宋体" w:cs="宋体" w:hint="eastAsia"/>
                <w:sz w:val="20"/>
                <w:szCs w:val="20"/>
              </w:rPr>
              <w:t>标</w:t>
            </w: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牧民满意度</w:t>
            </w:r>
          </w:p>
        </w:tc>
        <w:tc>
          <w:tcPr>
            <w:tcW w:w="840" w:type="dxa"/>
          </w:tcPr>
          <w:p w:rsidR="00477B22" w:rsidRPr="007347AE" w:rsidRDefault="00477B22" w:rsidP="0008538D">
            <w:pPr>
              <w:jc w:val="center"/>
              <w:rPr>
                <w:rFonts w:ascii="宋体" w:cs="宋体"/>
                <w:sz w:val="20"/>
                <w:szCs w:val="20"/>
              </w:rPr>
            </w:pPr>
            <w:r w:rsidRPr="007347AE">
              <w:rPr>
                <w:rFonts w:ascii="宋体" w:hAnsi="宋体" w:cs="宋体" w:hint="eastAsia"/>
                <w:color w:val="000000"/>
                <w:sz w:val="20"/>
                <w:szCs w:val="20"/>
              </w:rPr>
              <w:t>≥</w:t>
            </w:r>
            <w:r w:rsidRPr="007347AE">
              <w:rPr>
                <w:rFonts w:ascii="宋体" w:hAnsi="宋体" w:cs="宋体"/>
                <w:color w:val="000000"/>
                <w:sz w:val="20"/>
                <w:szCs w:val="20"/>
              </w:rPr>
              <w:t>90%</w:t>
            </w:r>
          </w:p>
        </w:tc>
        <w:tc>
          <w:tcPr>
            <w:tcW w:w="900" w:type="dxa"/>
          </w:tcPr>
          <w:p w:rsidR="00477B22" w:rsidRPr="007347AE" w:rsidRDefault="00477B22" w:rsidP="0008538D">
            <w:pPr>
              <w:jc w:val="center"/>
              <w:rPr>
                <w:rFonts w:ascii="宋体" w:cs="宋体"/>
                <w:sz w:val="20"/>
                <w:szCs w:val="20"/>
              </w:rPr>
            </w:pPr>
            <w:r w:rsidRPr="007347AE">
              <w:rPr>
                <w:rFonts w:ascii="宋体" w:hAnsi="宋体" w:cs="宋体"/>
                <w:color w:val="000000"/>
                <w:sz w:val="20"/>
                <w:szCs w:val="20"/>
              </w:rPr>
              <w:t>93%</w:t>
            </w:r>
          </w:p>
        </w:tc>
        <w:tc>
          <w:tcPr>
            <w:tcW w:w="570" w:type="dxa"/>
            <w:gridSpan w:val="2"/>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540" w:type="dxa"/>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w:t>
            </w:r>
          </w:p>
        </w:tc>
        <w:tc>
          <w:tcPr>
            <w:tcW w:w="1438" w:type="dxa"/>
            <w:gridSpan w:val="2"/>
            <w:vAlign w:val="center"/>
          </w:tcPr>
          <w:p w:rsidR="00477B22" w:rsidRPr="007347AE" w:rsidRDefault="00477B22" w:rsidP="0008538D">
            <w:pPr>
              <w:spacing w:line="240" w:lineRule="exact"/>
              <w:jc w:val="center"/>
              <w:rPr>
                <w:rFonts w:ascii="宋体" w:hAnsi="宋体" w:cs="宋体"/>
                <w:sz w:val="20"/>
                <w:szCs w:val="20"/>
              </w:rPr>
            </w:pPr>
          </w:p>
        </w:tc>
      </w:tr>
      <w:tr w:rsidR="00477B22" w:rsidRPr="007347AE" w:rsidTr="0008538D">
        <w:trPr>
          <w:trHeight w:val="275"/>
          <w:jc w:val="center"/>
        </w:trPr>
        <w:tc>
          <w:tcPr>
            <w:tcW w:w="616" w:type="dxa"/>
            <w:vMerge/>
            <w:vAlign w:val="center"/>
          </w:tcPr>
          <w:p w:rsidR="00477B22" w:rsidRPr="007347AE" w:rsidRDefault="00477B22" w:rsidP="0008538D">
            <w:pPr>
              <w:spacing w:line="240" w:lineRule="exact"/>
              <w:jc w:val="center"/>
              <w:rPr>
                <w:rFonts w:ascii="宋体" w:cs="宋体"/>
                <w:sz w:val="20"/>
                <w:szCs w:val="20"/>
              </w:rPr>
            </w:pPr>
          </w:p>
        </w:tc>
        <w:tc>
          <w:tcPr>
            <w:tcW w:w="1026" w:type="dxa"/>
            <w:gridSpan w:val="2"/>
            <w:vMerge/>
            <w:vAlign w:val="center"/>
          </w:tcPr>
          <w:p w:rsidR="00477B22" w:rsidRPr="007347AE" w:rsidRDefault="00477B22" w:rsidP="0008538D">
            <w:pPr>
              <w:spacing w:line="240" w:lineRule="exact"/>
              <w:jc w:val="center"/>
              <w:rPr>
                <w:rFonts w:ascii="宋体" w:cs="宋体"/>
                <w:sz w:val="20"/>
                <w:szCs w:val="20"/>
              </w:rPr>
            </w:pPr>
          </w:p>
        </w:tc>
        <w:tc>
          <w:tcPr>
            <w:tcW w:w="1097" w:type="dxa"/>
            <w:vMerge/>
            <w:vAlign w:val="center"/>
          </w:tcPr>
          <w:p w:rsidR="00477B22" w:rsidRPr="007347AE" w:rsidRDefault="00477B22" w:rsidP="0008538D">
            <w:pPr>
              <w:spacing w:line="240" w:lineRule="exact"/>
              <w:jc w:val="center"/>
              <w:rPr>
                <w:rFonts w:ascii="宋体" w:cs="宋体"/>
                <w:sz w:val="20"/>
                <w:szCs w:val="20"/>
              </w:rPr>
            </w:pPr>
          </w:p>
        </w:tc>
        <w:tc>
          <w:tcPr>
            <w:tcW w:w="1866" w:type="dxa"/>
            <w:gridSpan w:val="2"/>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指标</w:t>
            </w:r>
            <w:r w:rsidRPr="007347AE">
              <w:rPr>
                <w:rFonts w:ascii="宋体" w:hAnsi="宋体" w:cs="宋体"/>
                <w:sz w:val="20"/>
                <w:szCs w:val="20"/>
              </w:rPr>
              <w:t>2</w:t>
            </w:r>
            <w:r w:rsidRPr="007347AE">
              <w:rPr>
                <w:rFonts w:ascii="宋体" w:hAnsi="宋体" w:cs="宋体" w:hint="eastAsia"/>
                <w:sz w:val="20"/>
                <w:szCs w:val="20"/>
              </w:rPr>
              <w:t>：</w:t>
            </w:r>
          </w:p>
        </w:tc>
        <w:tc>
          <w:tcPr>
            <w:tcW w:w="840" w:type="dxa"/>
            <w:vAlign w:val="center"/>
          </w:tcPr>
          <w:p w:rsidR="00477B22" w:rsidRPr="007347AE" w:rsidRDefault="00477B22" w:rsidP="0008538D">
            <w:pPr>
              <w:jc w:val="center"/>
              <w:rPr>
                <w:rFonts w:ascii="宋体" w:cs="宋体"/>
                <w:sz w:val="20"/>
                <w:szCs w:val="20"/>
              </w:rPr>
            </w:pPr>
          </w:p>
        </w:tc>
        <w:tc>
          <w:tcPr>
            <w:tcW w:w="900" w:type="dxa"/>
            <w:vAlign w:val="center"/>
          </w:tcPr>
          <w:p w:rsidR="00477B22" w:rsidRPr="007347AE" w:rsidRDefault="00477B22" w:rsidP="0008538D">
            <w:pPr>
              <w:jc w:val="center"/>
              <w:rPr>
                <w:rFonts w:ascii="宋体" w:cs="宋体"/>
                <w:sz w:val="20"/>
                <w:szCs w:val="20"/>
              </w:rPr>
            </w:pPr>
          </w:p>
        </w:tc>
        <w:tc>
          <w:tcPr>
            <w:tcW w:w="570" w:type="dxa"/>
            <w:gridSpan w:val="2"/>
            <w:vAlign w:val="center"/>
          </w:tcPr>
          <w:p w:rsidR="00477B22" w:rsidRPr="007347AE" w:rsidRDefault="00477B22" w:rsidP="0008538D">
            <w:pPr>
              <w:spacing w:line="240" w:lineRule="exact"/>
              <w:jc w:val="center"/>
              <w:rPr>
                <w:rFonts w:ascii="宋体" w:cs="宋体"/>
                <w:sz w:val="20"/>
                <w:szCs w:val="20"/>
              </w:rPr>
            </w:pPr>
          </w:p>
        </w:tc>
        <w:tc>
          <w:tcPr>
            <w:tcW w:w="540" w:type="dxa"/>
            <w:vAlign w:val="center"/>
          </w:tcPr>
          <w:p w:rsidR="00477B22" w:rsidRPr="007347AE" w:rsidRDefault="00477B22" w:rsidP="0008538D">
            <w:pPr>
              <w:spacing w:line="240" w:lineRule="exact"/>
              <w:jc w:val="center"/>
              <w:rPr>
                <w:rFonts w:ascii="宋体" w:cs="宋体"/>
                <w:sz w:val="20"/>
                <w:szCs w:val="20"/>
              </w:rPr>
            </w:pPr>
          </w:p>
        </w:tc>
        <w:tc>
          <w:tcPr>
            <w:tcW w:w="1438" w:type="dxa"/>
            <w:gridSpan w:val="2"/>
            <w:vAlign w:val="center"/>
          </w:tcPr>
          <w:p w:rsidR="00477B22" w:rsidRPr="007347AE" w:rsidRDefault="00477B22" w:rsidP="0008538D">
            <w:pPr>
              <w:spacing w:line="240" w:lineRule="exact"/>
              <w:jc w:val="center"/>
              <w:rPr>
                <w:rFonts w:ascii="宋体" w:cs="宋体"/>
                <w:sz w:val="20"/>
                <w:szCs w:val="20"/>
              </w:rPr>
            </w:pPr>
          </w:p>
        </w:tc>
      </w:tr>
      <w:tr w:rsidR="00477B22" w:rsidRPr="007347AE" w:rsidTr="0008538D">
        <w:trPr>
          <w:trHeight w:val="275"/>
          <w:jc w:val="center"/>
        </w:trPr>
        <w:tc>
          <w:tcPr>
            <w:tcW w:w="6345" w:type="dxa"/>
            <w:gridSpan w:val="8"/>
            <w:vAlign w:val="center"/>
          </w:tcPr>
          <w:p w:rsidR="00477B22" w:rsidRPr="007347AE" w:rsidRDefault="00477B22" w:rsidP="0008538D">
            <w:pPr>
              <w:spacing w:line="240" w:lineRule="exact"/>
              <w:jc w:val="center"/>
              <w:rPr>
                <w:rFonts w:ascii="宋体" w:cs="宋体"/>
                <w:sz w:val="20"/>
                <w:szCs w:val="20"/>
              </w:rPr>
            </w:pPr>
            <w:r w:rsidRPr="007347AE">
              <w:rPr>
                <w:rFonts w:ascii="宋体" w:hAnsi="宋体" w:cs="宋体" w:hint="eastAsia"/>
                <w:sz w:val="20"/>
                <w:szCs w:val="20"/>
              </w:rPr>
              <w:t>总分</w:t>
            </w:r>
          </w:p>
        </w:tc>
        <w:tc>
          <w:tcPr>
            <w:tcW w:w="570" w:type="dxa"/>
            <w:gridSpan w:val="2"/>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100</w:t>
            </w:r>
          </w:p>
        </w:tc>
        <w:tc>
          <w:tcPr>
            <w:tcW w:w="540" w:type="dxa"/>
            <w:vAlign w:val="center"/>
          </w:tcPr>
          <w:p w:rsidR="00477B22" w:rsidRPr="007347AE" w:rsidRDefault="00477B22" w:rsidP="0008538D">
            <w:pPr>
              <w:spacing w:line="240" w:lineRule="exact"/>
              <w:jc w:val="center"/>
              <w:rPr>
                <w:rFonts w:ascii="宋体" w:hAnsi="宋体" w:cs="宋体"/>
                <w:sz w:val="20"/>
                <w:szCs w:val="20"/>
              </w:rPr>
            </w:pPr>
            <w:r w:rsidRPr="007347AE">
              <w:rPr>
                <w:rFonts w:ascii="宋体" w:hAnsi="宋体" w:cs="宋体"/>
                <w:sz w:val="20"/>
                <w:szCs w:val="20"/>
              </w:rPr>
              <w:t>100</w:t>
            </w:r>
          </w:p>
        </w:tc>
        <w:tc>
          <w:tcPr>
            <w:tcW w:w="1438" w:type="dxa"/>
            <w:gridSpan w:val="2"/>
            <w:vAlign w:val="center"/>
          </w:tcPr>
          <w:p w:rsidR="00477B22" w:rsidRPr="007347AE" w:rsidRDefault="00477B22" w:rsidP="0008538D">
            <w:pPr>
              <w:spacing w:line="240" w:lineRule="exact"/>
              <w:jc w:val="center"/>
              <w:rPr>
                <w:rFonts w:ascii="宋体" w:hAnsi="宋体" w:cs="宋体"/>
                <w:sz w:val="20"/>
                <w:szCs w:val="20"/>
              </w:rPr>
            </w:pPr>
          </w:p>
        </w:tc>
      </w:tr>
    </w:tbl>
    <w:p w:rsidR="00477B22" w:rsidRPr="00944E96" w:rsidRDefault="00477B22" w:rsidP="005131E9">
      <w:pPr>
        <w:jc w:val="center"/>
        <w:rPr>
          <w:b/>
          <w:sz w:val="32"/>
          <w:szCs w:val="32"/>
        </w:rPr>
      </w:pPr>
      <w:r w:rsidRPr="00944E96">
        <w:rPr>
          <w:rFonts w:hint="eastAsia"/>
          <w:b/>
          <w:sz w:val="32"/>
          <w:szCs w:val="32"/>
        </w:rPr>
        <w:lastRenderedPageBreak/>
        <w:t>部门专项资金支出绩效自评表</w:t>
      </w:r>
    </w:p>
    <w:p w:rsidR="00477B22" w:rsidRDefault="00477B22" w:rsidP="005131E9">
      <w:pPr>
        <w:jc w:val="center"/>
        <w:rPr>
          <w:b/>
          <w:sz w:val="32"/>
          <w:szCs w:val="32"/>
        </w:rPr>
      </w:pPr>
      <w:r>
        <w:rPr>
          <w:rFonts w:hint="eastAsia"/>
          <w:b/>
          <w:sz w:val="32"/>
          <w:szCs w:val="32"/>
        </w:rPr>
        <w:t>（</w:t>
      </w:r>
      <w:r>
        <w:rPr>
          <w:b/>
          <w:sz w:val="32"/>
          <w:szCs w:val="32"/>
        </w:rPr>
        <w:t>2020</w:t>
      </w:r>
      <w:r>
        <w:rPr>
          <w:rFonts w:hint="eastAsia"/>
          <w:b/>
          <w:sz w:val="32"/>
          <w:szCs w:val="32"/>
        </w:rPr>
        <w:t>年度）</w:t>
      </w:r>
    </w:p>
    <w:tbl>
      <w:tblPr>
        <w:tblW w:w="9268" w:type="dxa"/>
        <w:jc w:val="center"/>
        <w:tblLayout w:type="fixed"/>
        <w:tblLook w:val="00A0"/>
      </w:tblPr>
      <w:tblGrid>
        <w:gridCol w:w="588"/>
        <w:gridCol w:w="580"/>
        <w:gridCol w:w="600"/>
        <w:gridCol w:w="1642"/>
        <w:gridCol w:w="1134"/>
        <w:gridCol w:w="318"/>
        <w:gridCol w:w="816"/>
        <w:gridCol w:w="851"/>
        <w:gridCol w:w="283"/>
        <w:gridCol w:w="284"/>
        <w:gridCol w:w="425"/>
        <w:gridCol w:w="397"/>
        <w:gridCol w:w="454"/>
        <w:gridCol w:w="896"/>
      </w:tblGrid>
      <w:tr w:rsidR="00477B22" w:rsidTr="0008538D">
        <w:trPr>
          <w:trHeight w:hRule="exact" w:val="300"/>
          <w:jc w:val="center"/>
        </w:trPr>
        <w:tc>
          <w:tcPr>
            <w:tcW w:w="1168" w:type="dxa"/>
            <w:gridSpan w:val="2"/>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项目名称</w:t>
            </w:r>
          </w:p>
        </w:tc>
        <w:tc>
          <w:tcPr>
            <w:tcW w:w="8100" w:type="dxa"/>
            <w:gridSpan w:val="1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现代林果花卉产业建设补助</w:t>
            </w:r>
          </w:p>
        </w:tc>
      </w:tr>
      <w:tr w:rsidR="00477B22" w:rsidTr="0008538D">
        <w:trPr>
          <w:trHeight w:hRule="exact" w:val="300"/>
          <w:jc w:val="center"/>
        </w:trPr>
        <w:tc>
          <w:tcPr>
            <w:tcW w:w="1168" w:type="dxa"/>
            <w:gridSpan w:val="2"/>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主管部门</w:t>
            </w:r>
          </w:p>
        </w:tc>
        <w:tc>
          <w:tcPr>
            <w:tcW w:w="4510" w:type="dxa"/>
            <w:gridSpan w:val="5"/>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sidRPr="00744EE8">
              <w:rPr>
                <w:rFonts w:ascii="宋体" w:hAnsi="宋体" w:hint="eastAsia"/>
                <w:sz w:val="18"/>
                <w:szCs w:val="18"/>
              </w:rPr>
              <w:t>丰宁满族自治县林业和草原局</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实施单位</w:t>
            </w:r>
          </w:p>
        </w:tc>
        <w:tc>
          <w:tcPr>
            <w:tcW w:w="2456" w:type="dxa"/>
            <w:gridSpan w:val="5"/>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林业和草原局</w:t>
            </w:r>
          </w:p>
        </w:tc>
      </w:tr>
      <w:tr w:rsidR="00477B22" w:rsidTr="0008538D">
        <w:trPr>
          <w:trHeight w:hRule="exact" w:val="300"/>
          <w:jc w:val="center"/>
        </w:trPr>
        <w:tc>
          <w:tcPr>
            <w:tcW w:w="1168" w:type="dxa"/>
            <w:gridSpan w:val="2"/>
            <w:vMerge w:val="restart"/>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项目资金</w:t>
            </w:r>
            <w:r>
              <w:rPr>
                <w:rFonts w:ascii="宋体" w:cs="宋体"/>
                <w:kern w:val="0"/>
                <w:sz w:val="18"/>
                <w:szCs w:val="18"/>
              </w:rPr>
              <w:br/>
            </w:r>
            <w:r>
              <w:rPr>
                <w:rFonts w:ascii="宋体" w:hAnsi="宋体" w:cs="宋体" w:hint="eastAsia"/>
                <w:kern w:val="0"/>
                <w:sz w:val="18"/>
                <w:szCs w:val="18"/>
              </w:rPr>
              <w:t>（万元）</w:t>
            </w:r>
          </w:p>
        </w:tc>
        <w:tc>
          <w:tcPr>
            <w:tcW w:w="224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134"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执行率</w:t>
            </w:r>
          </w:p>
        </w:tc>
        <w:tc>
          <w:tcPr>
            <w:tcW w:w="89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得分</w:t>
            </w:r>
          </w:p>
        </w:tc>
      </w:tr>
      <w:tr w:rsidR="00477B22" w:rsidTr="0008538D">
        <w:trPr>
          <w:trHeight w:hRule="exact" w:val="300"/>
          <w:jc w:val="center"/>
        </w:trPr>
        <w:tc>
          <w:tcPr>
            <w:tcW w:w="1168" w:type="dxa"/>
            <w:gridSpan w:val="2"/>
            <w:vMerge/>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224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rPr>
                <w:rFonts w:ascii="宋体" w:cs="宋体"/>
                <w:kern w:val="0"/>
                <w:sz w:val="18"/>
                <w:szCs w:val="18"/>
              </w:rPr>
            </w:pPr>
            <w:r>
              <w:rPr>
                <w:rFonts w:ascii="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80</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80</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80</w:t>
            </w:r>
          </w:p>
        </w:tc>
        <w:tc>
          <w:tcPr>
            <w:tcW w:w="709"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10</w:t>
            </w:r>
            <w:r>
              <w:rPr>
                <w:rFonts w:ascii="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100%</w:t>
            </w:r>
          </w:p>
        </w:tc>
        <w:tc>
          <w:tcPr>
            <w:tcW w:w="89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10</w:t>
            </w:r>
          </w:p>
        </w:tc>
      </w:tr>
      <w:tr w:rsidR="00477B22" w:rsidTr="0008538D">
        <w:trPr>
          <w:trHeight w:hRule="exact" w:val="300"/>
          <w:jc w:val="center"/>
        </w:trPr>
        <w:tc>
          <w:tcPr>
            <w:tcW w:w="1168" w:type="dxa"/>
            <w:gridSpan w:val="2"/>
            <w:vMerge/>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224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80</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80</w:t>
            </w: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80</w:t>
            </w:r>
          </w:p>
        </w:tc>
        <w:tc>
          <w:tcPr>
            <w:tcW w:w="709"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c>
          <w:tcPr>
            <w:tcW w:w="89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r>
      <w:tr w:rsidR="00477B22" w:rsidTr="0008538D">
        <w:trPr>
          <w:trHeight w:hRule="exact" w:val="300"/>
          <w:jc w:val="center"/>
        </w:trPr>
        <w:tc>
          <w:tcPr>
            <w:tcW w:w="1168" w:type="dxa"/>
            <w:gridSpan w:val="2"/>
            <w:vMerge/>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224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c>
          <w:tcPr>
            <w:tcW w:w="89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r>
      <w:tr w:rsidR="00477B22" w:rsidTr="0008538D">
        <w:trPr>
          <w:trHeight w:hRule="exact" w:val="300"/>
          <w:jc w:val="center"/>
        </w:trPr>
        <w:tc>
          <w:tcPr>
            <w:tcW w:w="1168" w:type="dxa"/>
            <w:gridSpan w:val="2"/>
            <w:vMerge/>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2242"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p>
        </w:tc>
        <w:tc>
          <w:tcPr>
            <w:tcW w:w="89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w:t>
            </w:r>
          </w:p>
        </w:tc>
      </w:tr>
      <w:tr w:rsidR="00477B22" w:rsidTr="0008538D">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预期目标</w:t>
            </w:r>
          </w:p>
        </w:tc>
        <w:tc>
          <w:tcPr>
            <w:tcW w:w="3590" w:type="dxa"/>
            <w:gridSpan w:val="7"/>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实际完成情况</w:t>
            </w:r>
          </w:p>
        </w:tc>
      </w:tr>
      <w:tr w:rsidR="00477B22" w:rsidTr="0008538D">
        <w:trPr>
          <w:trHeight w:hRule="exact" w:val="1028"/>
          <w:jc w:val="center"/>
        </w:trPr>
        <w:tc>
          <w:tcPr>
            <w:tcW w:w="588"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477B22" w:rsidRPr="00D24EA8" w:rsidRDefault="00477B22" w:rsidP="0008538D">
            <w:pPr>
              <w:spacing w:line="240" w:lineRule="exact"/>
              <w:rPr>
                <w:rFonts w:ascii="宋体" w:cs="宋体"/>
                <w:kern w:val="0"/>
                <w:sz w:val="18"/>
                <w:szCs w:val="18"/>
              </w:rPr>
            </w:pPr>
            <w:r w:rsidRPr="00D24EA8">
              <w:rPr>
                <w:rFonts w:ascii="宋体" w:hAnsi="宋体" w:cs="宋体"/>
                <w:kern w:val="0"/>
                <w:sz w:val="18"/>
                <w:szCs w:val="18"/>
              </w:rPr>
              <w:t>1.</w:t>
            </w:r>
            <w:r>
              <w:rPr>
                <w:rFonts w:ascii="宋体" w:hAnsi="宋体" w:cs="宋体" w:hint="eastAsia"/>
                <w:kern w:val="0"/>
                <w:sz w:val="18"/>
                <w:szCs w:val="18"/>
              </w:rPr>
              <w:t>完成项目区基础设施改造及蝴蝶兰名优品种引进任务</w:t>
            </w:r>
            <w:r w:rsidRPr="00D24EA8">
              <w:rPr>
                <w:rFonts w:ascii="宋体" w:hAnsi="宋体" w:cs="宋体" w:hint="eastAsia"/>
                <w:kern w:val="0"/>
                <w:sz w:val="18"/>
                <w:szCs w:val="18"/>
              </w:rPr>
              <w:t>。</w:t>
            </w:r>
          </w:p>
          <w:p w:rsidR="00477B22" w:rsidRPr="00D24EA8" w:rsidRDefault="00477B22" w:rsidP="0008538D">
            <w:pPr>
              <w:spacing w:line="240" w:lineRule="exact"/>
              <w:rPr>
                <w:rFonts w:ascii="宋体" w:cs="宋体"/>
                <w:kern w:val="0"/>
                <w:sz w:val="18"/>
                <w:szCs w:val="18"/>
              </w:rPr>
            </w:pPr>
            <w:r w:rsidRPr="00D24EA8">
              <w:rPr>
                <w:rFonts w:ascii="宋体" w:hAnsi="宋体" w:cs="宋体"/>
                <w:kern w:val="0"/>
                <w:sz w:val="18"/>
                <w:szCs w:val="18"/>
              </w:rPr>
              <w:t>2.</w:t>
            </w:r>
            <w:r w:rsidRPr="00D24EA8">
              <w:rPr>
                <w:rFonts w:ascii="宋体" w:hAnsi="宋体" w:cs="宋体" w:hint="eastAsia"/>
                <w:kern w:val="0"/>
                <w:sz w:val="18"/>
                <w:szCs w:val="18"/>
              </w:rPr>
              <w:t>验收合格</w:t>
            </w:r>
            <w:r>
              <w:rPr>
                <w:rFonts w:ascii="宋体" w:hAnsi="宋体" w:cs="宋体" w:hint="eastAsia"/>
                <w:kern w:val="0"/>
                <w:sz w:val="18"/>
                <w:szCs w:val="18"/>
              </w:rPr>
              <w:t>后，及时</w:t>
            </w:r>
            <w:r w:rsidRPr="00D24EA8">
              <w:rPr>
                <w:rFonts w:ascii="宋体" w:hAnsi="宋体" w:cs="宋体" w:hint="eastAsia"/>
                <w:kern w:val="0"/>
                <w:sz w:val="18"/>
                <w:szCs w:val="18"/>
              </w:rPr>
              <w:t>完成项目资金支付。</w:t>
            </w:r>
          </w:p>
        </w:tc>
        <w:tc>
          <w:tcPr>
            <w:tcW w:w="3590" w:type="dxa"/>
            <w:gridSpan w:val="7"/>
            <w:tcBorders>
              <w:top w:val="single" w:sz="4" w:space="0" w:color="auto"/>
              <w:left w:val="nil"/>
              <w:bottom w:val="single" w:sz="4" w:space="0" w:color="auto"/>
              <w:right w:val="single" w:sz="4" w:space="0" w:color="auto"/>
            </w:tcBorders>
            <w:vAlign w:val="center"/>
          </w:tcPr>
          <w:p w:rsidR="00477B22" w:rsidRDefault="00477B22" w:rsidP="0008538D">
            <w:pPr>
              <w:spacing w:line="240" w:lineRule="exact"/>
              <w:rPr>
                <w:rFonts w:ascii="宋体" w:cs="宋体"/>
                <w:kern w:val="0"/>
                <w:sz w:val="18"/>
                <w:szCs w:val="18"/>
              </w:rPr>
            </w:pPr>
            <w:r w:rsidRPr="00D24EA8">
              <w:rPr>
                <w:rFonts w:ascii="宋体" w:hAnsi="宋体" w:cs="宋体"/>
                <w:kern w:val="0"/>
                <w:sz w:val="18"/>
                <w:szCs w:val="18"/>
              </w:rPr>
              <w:t>1.</w:t>
            </w:r>
            <w:r>
              <w:rPr>
                <w:rFonts w:ascii="宋体" w:hAnsi="宋体" w:cs="宋体" w:hint="eastAsia"/>
                <w:kern w:val="0"/>
                <w:sz w:val="18"/>
                <w:szCs w:val="18"/>
              </w:rPr>
              <w:t>按实施方案</w:t>
            </w:r>
            <w:r w:rsidRPr="00D24EA8">
              <w:rPr>
                <w:rFonts w:ascii="宋体" w:hAnsi="宋体" w:cs="宋体" w:hint="eastAsia"/>
                <w:kern w:val="0"/>
                <w:sz w:val="18"/>
                <w:szCs w:val="18"/>
              </w:rPr>
              <w:t>完成</w:t>
            </w:r>
            <w:r>
              <w:rPr>
                <w:rFonts w:ascii="宋体" w:hAnsi="宋体" w:cs="宋体" w:hint="eastAsia"/>
                <w:kern w:val="0"/>
                <w:sz w:val="18"/>
                <w:szCs w:val="18"/>
              </w:rPr>
              <w:t>蝴蝶兰名优品种引进</w:t>
            </w:r>
            <w:r>
              <w:rPr>
                <w:rFonts w:ascii="宋体" w:hAnsi="宋体" w:cs="宋体"/>
                <w:kern w:val="0"/>
                <w:sz w:val="18"/>
                <w:szCs w:val="18"/>
              </w:rPr>
              <w:t>9</w:t>
            </w:r>
            <w:r>
              <w:rPr>
                <w:rFonts w:ascii="宋体" w:hAnsi="宋体" w:cs="宋体" w:hint="eastAsia"/>
                <w:kern w:val="0"/>
                <w:sz w:val="18"/>
                <w:szCs w:val="18"/>
              </w:rPr>
              <w:t>万株，并完成相关基础设施改造任务。</w:t>
            </w:r>
          </w:p>
          <w:p w:rsidR="00477B22" w:rsidRPr="00D24EA8" w:rsidRDefault="00477B22" w:rsidP="0008538D">
            <w:pPr>
              <w:spacing w:line="240" w:lineRule="exact"/>
              <w:rPr>
                <w:rFonts w:ascii="宋体" w:cs="宋体"/>
                <w:kern w:val="0"/>
                <w:sz w:val="18"/>
                <w:szCs w:val="18"/>
              </w:rPr>
            </w:pPr>
            <w:r w:rsidRPr="00D24EA8">
              <w:rPr>
                <w:rFonts w:ascii="宋体" w:hAnsi="宋体" w:cs="宋体"/>
                <w:kern w:val="0"/>
                <w:sz w:val="18"/>
                <w:szCs w:val="18"/>
              </w:rPr>
              <w:t>2.</w:t>
            </w:r>
            <w:r w:rsidRPr="00D24EA8">
              <w:rPr>
                <w:rFonts w:ascii="宋体" w:hAnsi="宋体" w:cs="宋体" w:hint="eastAsia"/>
                <w:kern w:val="0"/>
                <w:sz w:val="18"/>
                <w:szCs w:val="18"/>
              </w:rPr>
              <w:t>验收合格</w:t>
            </w:r>
            <w:r>
              <w:rPr>
                <w:rFonts w:ascii="宋体" w:hAnsi="宋体" w:cs="宋体" w:hint="eastAsia"/>
                <w:kern w:val="0"/>
                <w:sz w:val="18"/>
                <w:szCs w:val="18"/>
              </w:rPr>
              <w:t>并完成</w:t>
            </w:r>
            <w:r w:rsidRPr="00D24EA8">
              <w:rPr>
                <w:rFonts w:ascii="宋体" w:hAnsi="宋体" w:cs="宋体" w:hint="eastAsia"/>
                <w:kern w:val="0"/>
                <w:sz w:val="18"/>
                <w:szCs w:val="18"/>
              </w:rPr>
              <w:t>项目资金支付。</w:t>
            </w:r>
          </w:p>
        </w:tc>
      </w:tr>
      <w:tr w:rsidR="00477B22" w:rsidTr="0008538D">
        <w:trPr>
          <w:trHeight w:hRule="exact" w:val="533"/>
          <w:jc w:val="center"/>
        </w:trPr>
        <w:tc>
          <w:tcPr>
            <w:tcW w:w="588" w:type="dxa"/>
            <w:vMerge w:val="restart"/>
            <w:tcBorders>
              <w:top w:val="nil"/>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绩</w:t>
            </w:r>
            <w:r>
              <w:rPr>
                <w:rFonts w:ascii="宋体" w:cs="宋体"/>
                <w:kern w:val="0"/>
                <w:sz w:val="18"/>
                <w:szCs w:val="18"/>
              </w:rPr>
              <w:br/>
            </w:r>
            <w:r>
              <w:rPr>
                <w:rFonts w:ascii="宋体" w:hAnsi="宋体" w:cs="宋体" w:hint="eastAsia"/>
                <w:kern w:val="0"/>
                <w:sz w:val="18"/>
                <w:szCs w:val="18"/>
              </w:rPr>
              <w:t>效</w:t>
            </w:r>
            <w:r>
              <w:rPr>
                <w:rFonts w:ascii="宋体" w:cs="宋体"/>
                <w:kern w:val="0"/>
                <w:sz w:val="18"/>
                <w:szCs w:val="18"/>
              </w:rPr>
              <w:br/>
            </w:r>
            <w:r>
              <w:rPr>
                <w:rFonts w:ascii="宋体" w:hAnsi="宋体" w:cs="宋体" w:hint="eastAsia"/>
                <w:kern w:val="0"/>
                <w:sz w:val="18"/>
                <w:szCs w:val="18"/>
              </w:rPr>
              <w:t>指</w:t>
            </w:r>
            <w:r>
              <w:rPr>
                <w:rFonts w:ascii="宋体" w:cs="宋体"/>
                <w:kern w:val="0"/>
                <w:sz w:val="18"/>
                <w:szCs w:val="18"/>
              </w:rPr>
              <w:br/>
            </w:r>
            <w:r>
              <w:rPr>
                <w:rFonts w:ascii="宋体" w:hAnsi="宋体" w:cs="宋体" w:hint="eastAsia"/>
                <w:kern w:val="0"/>
                <w:sz w:val="18"/>
                <w:szCs w:val="18"/>
              </w:rPr>
              <w:t>标</w:t>
            </w:r>
          </w:p>
        </w:tc>
        <w:tc>
          <w:tcPr>
            <w:tcW w:w="580"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一级指标</w:t>
            </w:r>
          </w:p>
        </w:tc>
        <w:tc>
          <w:tcPr>
            <w:tcW w:w="600"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二级指标</w:t>
            </w:r>
          </w:p>
        </w:tc>
        <w:tc>
          <w:tcPr>
            <w:tcW w:w="3094" w:type="dxa"/>
            <w:gridSpan w:val="3"/>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三级指标</w:t>
            </w:r>
          </w:p>
        </w:tc>
        <w:tc>
          <w:tcPr>
            <w:tcW w:w="81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年度</w:t>
            </w:r>
          </w:p>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实际</w:t>
            </w:r>
          </w:p>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分值</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得分</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偏差原因分析及改进措施</w:t>
            </w:r>
          </w:p>
        </w:tc>
      </w:tr>
      <w:tr w:rsidR="00477B22" w:rsidTr="0008538D">
        <w:trPr>
          <w:trHeight w:hRule="exact" w:val="30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产出指标</w:t>
            </w:r>
          </w:p>
          <w:p w:rsidR="00477B22"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50</w:t>
            </w:r>
            <w:r>
              <w:rPr>
                <w:rFonts w:ascii="宋体" w:hAnsi="宋体" w:cs="宋体" w:hint="eastAsia"/>
                <w:kern w:val="0"/>
                <w:sz w:val="18"/>
                <w:szCs w:val="18"/>
              </w:rPr>
              <w:t>分</w:t>
            </w:r>
          </w:p>
        </w:tc>
        <w:tc>
          <w:tcPr>
            <w:tcW w:w="60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数量指标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hAnsi="宋体" w:cs="宋体"/>
                <w:color w:val="000000"/>
                <w:kern w:val="0"/>
                <w:sz w:val="18"/>
                <w:szCs w:val="18"/>
              </w:rPr>
            </w:pPr>
            <w:r w:rsidRPr="00BB0905">
              <w:rPr>
                <w:rFonts w:ascii="宋体" w:hAnsi="宋体" w:cs="宋体" w:hint="eastAsia"/>
                <w:color w:val="000000"/>
                <w:kern w:val="0"/>
                <w:sz w:val="18"/>
                <w:szCs w:val="18"/>
              </w:rPr>
              <w:t>基础设施改造工程完成率</w:t>
            </w:r>
            <w:r w:rsidRPr="00BB0905">
              <w:rPr>
                <w:rFonts w:ascii="宋体" w:hAnsi="宋体" w:cs="宋体"/>
                <w:color w:val="000000"/>
                <w:kern w:val="0"/>
                <w:sz w:val="18"/>
                <w:szCs w:val="18"/>
              </w:rPr>
              <w:t>(%)</w:t>
            </w: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100%</w:t>
            </w: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100%</w:t>
            </w: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10</w:t>
            </w: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w:t>
            </w:r>
            <w:r w:rsidRPr="00BB0905">
              <w:rPr>
                <w:rFonts w:ascii="宋体" w:cs="宋体"/>
                <w:kern w:val="0"/>
                <w:sz w:val="18"/>
                <w:szCs w:val="18"/>
              </w:rPr>
              <w:t>0</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88"/>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hAnsi="宋体" w:cs="宋体"/>
                <w:color w:val="000000"/>
                <w:kern w:val="0"/>
                <w:sz w:val="18"/>
                <w:szCs w:val="18"/>
              </w:rPr>
            </w:pPr>
            <w:r w:rsidRPr="00BB0905">
              <w:rPr>
                <w:rFonts w:ascii="宋体" w:hAnsi="宋体" w:cs="宋体" w:hint="eastAsia"/>
                <w:color w:val="000000"/>
                <w:kern w:val="0"/>
                <w:sz w:val="18"/>
                <w:szCs w:val="18"/>
              </w:rPr>
              <w:t>引时花卉苗木标准化栽培率</w:t>
            </w:r>
            <w:r w:rsidRPr="00BB0905">
              <w:rPr>
                <w:rFonts w:ascii="宋体" w:hAnsi="宋体" w:cs="宋体"/>
                <w:color w:val="000000"/>
                <w:kern w:val="0"/>
                <w:sz w:val="18"/>
                <w:szCs w:val="18"/>
              </w:rPr>
              <w:t>(%)</w:t>
            </w: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100%</w:t>
            </w: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100%</w:t>
            </w: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10</w:t>
            </w: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10</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0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质量指标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r w:rsidRPr="00BB0905">
              <w:rPr>
                <w:rFonts w:ascii="宋体" w:hAnsi="宋体" w:cs="宋体" w:hint="eastAsia"/>
                <w:color w:val="000000"/>
                <w:kern w:val="0"/>
                <w:sz w:val="18"/>
                <w:szCs w:val="18"/>
              </w:rPr>
              <w:t>引进花卉苗木合格率（</w:t>
            </w:r>
            <w:r w:rsidRPr="00BB0905">
              <w:rPr>
                <w:rFonts w:ascii="宋体" w:hAnsi="宋体" w:cs="宋体"/>
                <w:color w:val="000000"/>
                <w:kern w:val="0"/>
                <w:sz w:val="18"/>
                <w:szCs w:val="18"/>
              </w:rPr>
              <w:t>%</w:t>
            </w:r>
            <w:r w:rsidRPr="00BB0905">
              <w:rPr>
                <w:rFonts w:ascii="宋体" w:hAnsi="宋体" w:cs="宋体" w:hint="eastAsia"/>
                <w:color w:val="000000"/>
                <w:kern w:val="0"/>
                <w:sz w:val="18"/>
                <w:szCs w:val="18"/>
              </w:rPr>
              <w:t>）</w:t>
            </w: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100</w:t>
            </w:r>
            <w:r w:rsidRPr="00BB0905">
              <w:rPr>
                <w:rFonts w:ascii="宋体" w:hAnsi="宋体" w:cs="宋体"/>
                <w:kern w:val="0"/>
                <w:sz w:val="18"/>
                <w:szCs w:val="18"/>
              </w:rPr>
              <w:t>%</w:t>
            </w: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100</w:t>
            </w:r>
            <w:r w:rsidRPr="00BB0905">
              <w:rPr>
                <w:rFonts w:ascii="宋体" w:hAnsi="宋体" w:cs="宋体"/>
                <w:kern w:val="0"/>
                <w:sz w:val="18"/>
                <w:szCs w:val="18"/>
              </w:rPr>
              <w:t>%</w:t>
            </w: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10</w:t>
            </w: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10</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0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r w:rsidRPr="00BB0905">
              <w:rPr>
                <w:rFonts w:ascii="宋体" w:hAnsi="宋体" w:cs="宋体" w:hint="eastAsia"/>
                <w:color w:val="000000"/>
                <w:kern w:val="0"/>
                <w:sz w:val="18"/>
                <w:szCs w:val="18"/>
              </w:rPr>
              <w:t>引进名优品种使用率（</w:t>
            </w:r>
            <w:r w:rsidRPr="00BB0905">
              <w:rPr>
                <w:rFonts w:ascii="宋体" w:hAnsi="宋体" w:cs="宋体"/>
                <w:color w:val="000000"/>
                <w:kern w:val="0"/>
                <w:sz w:val="18"/>
                <w:szCs w:val="18"/>
              </w:rPr>
              <w:t>%</w:t>
            </w:r>
            <w:r w:rsidRPr="00BB0905">
              <w:rPr>
                <w:rFonts w:ascii="宋体" w:hAnsi="宋体" w:cs="宋体" w:hint="eastAsia"/>
                <w:color w:val="000000"/>
                <w:kern w:val="0"/>
                <w:sz w:val="18"/>
                <w:szCs w:val="18"/>
              </w:rPr>
              <w:t>）</w:t>
            </w: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100%</w:t>
            </w: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100%</w:t>
            </w: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10</w:t>
            </w: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10</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0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时效指标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r w:rsidRPr="00BB0905">
              <w:rPr>
                <w:rFonts w:ascii="宋体" w:hAnsi="宋体" w:cs="宋体" w:hint="eastAsia"/>
                <w:color w:val="000000"/>
                <w:kern w:val="0"/>
                <w:sz w:val="18"/>
                <w:szCs w:val="18"/>
              </w:rPr>
              <w:t>项目完成年限（年）</w:t>
            </w: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w:t>
            </w: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w:t>
            </w: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10</w:t>
            </w: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10</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29"/>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0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成本指标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0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466"/>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效益指标</w:t>
            </w:r>
            <w:r>
              <w:rPr>
                <w:rFonts w:ascii="宋体" w:hAnsi="宋体" w:cs="宋体"/>
                <w:kern w:val="0"/>
                <w:sz w:val="18"/>
                <w:szCs w:val="18"/>
              </w:rPr>
              <w:t>30</w:t>
            </w:r>
            <w:r>
              <w:rPr>
                <w:rFonts w:ascii="宋体" w:hAnsi="宋体" w:cs="宋体" w:hint="eastAsia"/>
                <w:kern w:val="0"/>
                <w:sz w:val="18"/>
                <w:szCs w:val="18"/>
              </w:rPr>
              <w:t>分</w:t>
            </w:r>
          </w:p>
        </w:tc>
        <w:tc>
          <w:tcPr>
            <w:tcW w:w="60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经济效益</w:t>
            </w:r>
          </w:p>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r w:rsidRPr="00BB0905">
              <w:rPr>
                <w:rFonts w:ascii="宋体" w:hAnsi="宋体" w:cs="宋体" w:hint="eastAsia"/>
                <w:color w:val="000000"/>
                <w:kern w:val="0"/>
                <w:sz w:val="18"/>
                <w:szCs w:val="18"/>
              </w:rPr>
              <w:t>实施期年均新增产值（万元）</w:t>
            </w: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hint="eastAsia"/>
                <w:kern w:val="0"/>
                <w:sz w:val="18"/>
                <w:szCs w:val="18"/>
              </w:rPr>
              <w:t>≥</w:t>
            </w:r>
            <w:r w:rsidRPr="00BB0905">
              <w:rPr>
                <w:rFonts w:ascii="宋体" w:hAnsi="宋体" w:cs="宋体"/>
                <w:kern w:val="0"/>
                <w:sz w:val="18"/>
                <w:szCs w:val="18"/>
              </w:rPr>
              <w:t>60</w:t>
            </w: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60</w:t>
            </w: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10</w:t>
            </w: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10</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275"/>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0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社会效益</w:t>
            </w:r>
          </w:p>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r w:rsidRPr="00BB0905">
              <w:rPr>
                <w:rFonts w:ascii="宋体" w:hAnsi="宋体" w:cs="宋体" w:hint="eastAsia"/>
                <w:color w:val="000000"/>
                <w:kern w:val="0"/>
                <w:sz w:val="18"/>
                <w:szCs w:val="18"/>
              </w:rPr>
              <w:t>直接受益</w:t>
            </w:r>
            <w:r>
              <w:rPr>
                <w:rFonts w:ascii="宋体" w:hAnsi="宋体" w:cs="宋体" w:hint="eastAsia"/>
                <w:color w:val="000000"/>
                <w:kern w:val="0"/>
                <w:sz w:val="18"/>
                <w:szCs w:val="18"/>
              </w:rPr>
              <w:t>农</w:t>
            </w:r>
            <w:r w:rsidRPr="00BB0905">
              <w:rPr>
                <w:rFonts w:ascii="宋体" w:hAnsi="宋体" w:cs="宋体" w:hint="eastAsia"/>
                <w:color w:val="000000"/>
                <w:kern w:val="0"/>
                <w:sz w:val="18"/>
                <w:szCs w:val="18"/>
              </w:rPr>
              <w:t>户数（户）</w:t>
            </w: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16</w:t>
            </w: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16</w:t>
            </w: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5</w:t>
            </w: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5</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0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r w:rsidRPr="00BB0905">
              <w:rPr>
                <w:rFonts w:ascii="宋体" w:hAnsi="宋体" w:cs="宋体" w:hint="eastAsia"/>
                <w:color w:val="000000"/>
                <w:kern w:val="0"/>
                <w:sz w:val="18"/>
                <w:szCs w:val="18"/>
              </w:rPr>
              <w:t>其中：受益贫困户人口（个）</w:t>
            </w: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4</w:t>
            </w: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4</w:t>
            </w: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5</w:t>
            </w: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5</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0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76"/>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生态效益</w:t>
            </w:r>
          </w:p>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425"/>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422"/>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可持续影响指标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r w:rsidRPr="00BB0905">
              <w:rPr>
                <w:rFonts w:ascii="宋体" w:hAnsi="宋体" w:cs="宋体" w:hint="eastAsia"/>
                <w:color w:val="000000"/>
                <w:kern w:val="0"/>
                <w:sz w:val="18"/>
                <w:szCs w:val="18"/>
              </w:rPr>
              <w:t>持续发挥作用年限（年）</w:t>
            </w: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5</w:t>
            </w: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5</w:t>
            </w: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10</w:t>
            </w: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r>
              <w:rPr>
                <w:rFonts w:ascii="宋体" w:hAnsi="宋体" w:cs="宋体"/>
                <w:kern w:val="0"/>
                <w:sz w:val="18"/>
                <w:szCs w:val="18"/>
              </w:rPr>
              <w:t>10</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69"/>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cs="宋体"/>
                <w:kern w:val="0"/>
                <w:sz w:val="18"/>
                <w:szCs w:val="18"/>
              </w:rPr>
            </w:pP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00"/>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val="restart"/>
            <w:tcBorders>
              <w:top w:val="nil"/>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满意度</w:t>
            </w:r>
          </w:p>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10</w:t>
            </w:r>
            <w:r>
              <w:rPr>
                <w:rFonts w:ascii="宋体" w:hAnsi="宋体" w:cs="宋体" w:hint="eastAsia"/>
                <w:kern w:val="0"/>
                <w:sz w:val="18"/>
                <w:szCs w:val="18"/>
              </w:rPr>
              <w:t>分</w:t>
            </w:r>
          </w:p>
        </w:tc>
        <w:tc>
          <w:tcPr>
            <w:tcW w:w="600" w:type="dxa"/>
            <w:vMerge w:val="restart"/>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r>
              <w:rPr>
                <w:rFonts w:ascii="宋体" w:hAnsi="宋体" w:cs="宋体" w:hint="eastAsia"/>
                <w:kern w:val="0"/>
                <w:sz w:val="18"/>
                <w:szCs w:val="18"/>
              </w:rPr>
              <w:t>服务对象满意度指标</w:t>
            </w:r>
          </w:p>
        </w:tc>
        <w:tc>
          <w:tcPr>
            <w:tcW w:w="3094" w:type="dxa"/>
            <w:gridSpan w:val="3"/>
            <w:tcBorders>
              <w:top w:val="single" w:sz="4" w:space="0" w:color="auto"/>
              <w:left w:val="nil"/>
              <w:bottom w:val="single" w:sz="4" w:space="0" w:color="auto"/>
              <w:right w:val="single" w:sz="4" w:space="0" w:color="auto"/>
            </w:tcBorders>
            <w:vAlign w:val="center"/>
          </w:tcPr>
          <w:p w:rsidR="00477B22" w:rsidRPr="00BB0905" w:rsidRDefault="00477B22" w:rsidP="0008538D">
            <w:pPr>
              <w:widowControl/>
              <w:spacing w:line="240" w:lineRule="exact"/>
              <w:jc w:val="left"/>
              <w:rPr>
                <w:rFonts w:ascii="宋体" w:cs="宋体"/>
                <w:color w:val="000000"/>
                <w:kern w:val="0"/>
                <w:sz w:val="18"/>
                <w:szCs w:val="18"/>
              </w:rPr>
            </w:pPr>
            <w:r w:rsidRPr="00BB0905">
              <w:rPr>
                <w:rFonts w:ascii="宋体" w:hAnsi="宋体" w:cs="宋体" w:hint="eastAsia"/>
                <w:color w:val="000000"/>
                <w:kern w:val="0"/>
                <w:sz w:val="18"/>
                <w:szCs w:val="18"/>
              </w:rPr>
              <w:t>受益贫困人口满意度（</w:t>
            </w:r>
            <w:r w:rsidRPr="00BB0905">
              <w:rPr>
                <w:rFonts w:ascii="宋体" w:hAnsi="宋体" w:cs="宋体"/>
                <w:color w:val="000000"/>
                <w:kern w:val="0"/>
                <w:sz w:val="18"/>
                <w:szCs w:val="18"/>
              </w:rPr>
              <w:t>%</w:t>
            </w:r>
            <w:r w:rsidRPr="00BB0905">
              <w:rPr>
                <w:rFonts w:ascii="宋体" w:hAnsi="宋体" w:cs="宋体" w:hint="eastAsia"/>
                <w:color w:val="000000"/>
                <w:kern w:val="0"/>
                <w:sz w:val="18"/>
                <w:szCs w:val="18"/>
              </w:rPr>
              <w:t>）</w:t>
            </w:r>
          </w:p>
        </w:tc>
        <w:tc>
          <w:tcPr>
            <w:tcW w:w="816"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hint="eastAsia"/>
                <w:kern w:val="0"/>
                <w:sz w:val="18"/>
                <w:szCs w:val="18"/>
              </w:rPr>
              <w:t>≥</w:t>
            </w:r>
            <w:r>
              <w:rPr>
                <w:rFonts w:ascii="宋体" w:hAnsi="宋体" w:cs="宋体"/>
                <w:kern w:val="0"/>
                <w:sz w:val="18"/>
                <w:szCs w:val="18"/>
              </w:rPr>
              <w:t>95</w:t>
            </w:r>
            <w:r w:rsidRPr="00BB0905">
              <w:rPr>
                <w:rFonts w:ascii="宋体" w:hAnsi="宋体" w:cs="宋体"/>
                <w:kern w:val="0"/>
                <w:sz w:val="18"/>
                <w:szCs w:val="18"/>
              </w:rPr>
              <w:t>%</w:t>
            </w:r>
          </w:p>
        </w:tc>
        <w:tc>
          <w:tcPr>
            <w:tcW w:w="851" w:type="dxa"/>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Pr>
                <w:rFonts w:ascii="宋体" w:hAnsi="宋体" w:cs="宋体"/>
                <w:kern w:val="0"/>
                <w:sz w:val="18"/>
                <w:szCs w:val="18"/>
              </w:rPr>
              <w:t>100</w:t>
            </w:r>
            <w:r w:rsidRPr="00BB0905">
              <w:rPr>
                <w:rFonts w:ascii="宋体" w:hAnsi="宋体" w:cs="宋体"/>
                <w:kern w:val="0"/>
                <w:sz w:val="18"/>
                <w:szCs w:val="18"/>
              </w:rPr>
              <w:t>%</w:t>
            </w:r>
          </w:p>
        </w:tc>
        <w:tc>
          <w:tcPr>
            <w:tcW w:w="567"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p>
        </w:tc>
        <w:tc>
          <w:tcPr>
            <w:tcW w:w="822" w:type="dxa"/>
            <w:gridSpan w:val="2"/>
            <w:tcBorders>
              <w:top w:val="nil"/>
              <w:left w:val="nil"/>
              <w:bottom w:val="single" w:sz="4" w:space="0" w:color="auto"/>
              <w:right w:val="single" w:sz="4" w:space="0" w:color="auto"/>
            </w:tcBorders>
            <w:vAlign w:val="center"/>
          </w:tcPr>
          <w:p w:rsidR="00477B22" w:rsidRPr="00BB0905" w:rsidRDefault="00477B22" w:rsidP="0008538D">
            <w:pPr>
              <w:widowControl/>
              <w:spacing w:line="240" w:lineRule="exact"/>
              <w:jc w:val="center"/>
              <w:rPr>
                <w:rFonts w:ascii="宋体" w:hAnsi="宋体" w:cs="宋体"/>
                <w:kern w:val="0"/>
                <w:sz w:val="18"/>
                <w:szCs w:val="18"/>
              </w:rPr>
            </w:pPr>
            <w:r w:rsidRPr="00BB0905">
              <w:rPr>
                <w:rFonts w:ascii="宋体" w:hAnsi="宋体" w:cs="宋体"/>
                <w:kern w:val="0"/>
                <w:sz w:val="18"/>
                <w:szCs w:val="18"/>
              </w:rPr>
              <w:t>10</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76"/>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A731B1" w:rsidRDefault="00477B22" w:rsidP="0008538D">
            <w:pPr>
              <w:widowControl/>
              <w:spacing w:line="240" w:lineRule="exact"/>
              <w:jc w:val="left"/>
              <w:rPr>
                <w:rFonts w:ascii="宋体" w:cs="宋体"/>
                <w:color w:val="000000"/>
                <w:kern w:val="0"/>
                <w:sz w:val="18"/>
                <w:szCs w:val="18"/>
              </w:rPr>
            </w:pPr>
          </w:p>
        </w:tc>
        <w:tc>
          <w:tcPr>
            <w:tcW w:w="816" w:type="dxa"/>
            <w:tcBorders>
              <w:top w:val="nil"/>
              <w:left w:val="nil"/>
              <w:bottom w:val="single" w:sz="4" w:space="0" w:color="auto"/>
              <w:right w:val="single" w:sz="4" w:space="0" w:color="auto"/>
            </w:tcBorders>
            <w:vAlign w:val="center"/>
          </w:tcPr>
          <w:p w:rsidR="00477B22" w:rsidRPr="00D477F9" w:rsidRDefault="00477B22" w:rsidP="0008538D">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663"/>
          <w:jc w:val="center"/>
        </w:trPr>
        <w:tc>
          <w:tcPr>
            <w:tcW w:w="588"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80" w:type="dxa"/>
            <w:vMerge/>
            <w:tcBorders>
              <w:left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600" w:type="dxa"/>
            <w:vMerge/>
            <w:tcBorders>
              <w:top w:val="nil"/>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3094" w:type="dxa"/>
            <w:gridSpan w:val="3"/>
            <w:tcBorders>
              <w:top w:val="single" w:sz="4" w:space="0" w:color="auto"/>
              <w:left w:val="nil"/>
              <w:bottom w:val="single" w:sz="4" w:space="0" w:color="auto"/>
              <w:right w:val="single" w:sz="4" w:space="0" w:color="auto"/>
            </w:tcBorders>
            <w:vAlign w:val="center"/>
          </w:tcPr>
          <w:p w:rsidR="00477B22" w:rsidRPr="00A731B1" w:rsidRDefault="00477B22" w:rsidP="0008538D">
            <w:pPr>
              <w:widowControl/>
              <w:spacing w:line="240" w:lineRule="exact"/>
              <w:jc w:val="left"/>
              <w:rPr>
                <w:rFonts w:ascii="宋体" w:cs="宋体"/>
                <w:color w:val="000000"/>
                <w:kern w:val="0"/>
                <w:sz w:val="18"/>
                <w:szCs w:val="18"/>
              </w:rPr>
            </w:pPr>
          </w:p>
        </w:tc>
        <w:tc>
          <w:tcPr>
            <w:tcW w:w="816"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r w:rsidR="00477B22" w:rsidTr="0008538D">
        <w:trPr>
          <w:trHeight w:hRule="exact" w:val="300"/>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color w:val="000000"/>
                <w:kern w:val="0"/>
                <w:sz w:val="18"/>
                <w:szCs w:val="18"/>
              </w:rPr>
            </w:pPr>
            <w:r>
              <w:rPr>
                <w:rFonts w:ascii="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100</w:t>
            </w:r>
          </w:p>
        </w:tc>
        <w:tc>
          <w:tcPr>
            <w:tcW w:w="822" w:type="dxa"/>
            <w:gridSpan w:val="2"/>
            <w:tcBorders>
              <w:top w:val="nil"/>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100</w:t>
            </w:r>
          </w:p>
        </w:tc>
        <w:tc>
          <w:tcPr>
            <w:tcW w:w="1350" w:type="dxa"/>
            <w:gridSpan w:val="2"/>
            <w:tcBorders>
              <w:top w:val="single" w:sz="4" w:space="0" w:color="auto"/>
              <w:left w:val="nil"/>
              <w:bottom w:val="single" w:sz="4" w:space="0" w:color="auto"/>
              <w:right w:val="single" w:sz="4" w:space="0" w:color="auto"/>
            </w:tcBorders>
            <w:vAlign w:val="center"/>
          </w:tcPr>
          <w:p w:rsidR="00477B22" w:rsidRDefault="00477B22" w:rsidP="0008538D">
            <w:pPr>
              <w:widowControl/>
              <w:spacing w:line="240" w:lineRule="exact"/>
              <w:jc w:val="center"/>
              <w:rPr>
                <w:rFonts w:ascii="宋体" w:cs="宋体"/>
                <w:kern w:val="0"/>
                <w:sz w:val="18"/>
                <w:szCs w:val="18"/>
              </w:rPr>
            </w:pPr>
          </w:p>
        </w:tc>
      </w:tr>
    </w:tbl>
    <w:p w:rsidR="00477B22" w:rsidRDefault="00477B22" w:rsidP="00A55E81">
      <w:pPr>
        <w:keepNext/>
        <w:keepLines/>
        <w:snapToGrid w:val="0"/>
        <w:spacing w:line="600" w:lineRule="exact"/>
        <w:ind w:firstLineChars="200" w:firstLine="640"/>
        <w:outlineLvl w:val="1"/>
        <w:rPr>
          <w:rFonts w:ascii="黑体" w:eastAsia="黑体" w:hAnsi="黑体" w:cs="黑体"/>
          <w:b/>
          <w:bCs/>
          <w:sz w:val="32"/>
          <w:szCs w:val="32"/>
        </w:rPr>
      </w:pPr>
      <w:r>
        <w:rPr>
          <w:rFonts w:ascii="黑体" w:eastAsia="黑体" w:hAnsi="黑体" w:cs="黑体" w:hint="eastAsia"/>
          <w:sz w:val="32"/>
          <w:szCs w:val="32"/>
        </w:rPr>
        <w:lastRenderedPageBreak/>
        <w:t>七、机关运行经费情况</w:t>
      </w:r>
    </w:p>
    <w:p w:rsidR="00477B22" w:rsidRDefault="00477B22" w:rsidP="00A55E81">
      <w:pPr>
        <w:adjustRightInd w:val="0"/>
        <w:snapToGrid w:val="0"/>
        <w:spacing w:line="60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本部门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年度机关运行经费支出</w:t>
      </w:r>
      <w:r>
        <w:rPr>
          <w:rFonts w:ascii="仿宋_GB2312" w:eastAsia="仿宋_GB2312" w:hAnsi="仿宋_GB2312" w:cs="仿宋_GB2312"/>
          <w:sz w:val="32"/>
          <w:szCs w:val="32"/>
        </w:rPr>
        <w:t>301.03</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年度减少</w:t>
      </w:r>
      <w:r>
        <w:rPr>
          <w:rFonts w:ascii="仿宋_GB2312" w:eastAsia="仿宋_GB2312" w:hAnsi="仿宋_GB2312" w:cs="仿宋_GB2312"/>
          <w:sz w:val="32"/>
          <w:szCs w:val="32"/>
        </w:rPr>
        <w:t>32.94</w:t>
      </w:r>
      <w:r>
        <w:rPr>
          <w:rFonts w:ascii="仿宋_GB2312" w:eastAsia="仿宋_GB2312" w:hAnsi="仿宋_GB2312" w:cs="仿宋_GB2312" w:hint="eastAsia"/>
          <w:sz w:val="32"/>
          <w:szCs w:val="32"/>
        </w:rPr>
        <w:t>万元，降低</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。主要原因是机构改革基层林业工作站撤销，日常公用经费减少。</w:t>
      </w:r>
    </w:p>
    <w:p w:rsidR="00477B22" w:rsidRPr="009E5A40" w:rsidRDefault="00477B22" w:rsidP="00A55E81">
      <w:pPr>
        <w:keepNext/>
        <w:keepLines/>
        <w:snapToGrid w:val="0"/>
        <w:spacing w:line="600" w:lineRule="exact"/>
        <w:ind w:firstLineChars="200" w:firstLine="640"/>
        <w:outlineLvl w:val="2"/>
        <w:rPr>
          <w:rFonts w:ascii="黑体" w:eastAsia="黑体" w:hAnsi="黑体" w:cs="仿宋_GB2312"/>
          <w:sz w:val="32"/>
          <w:szCs w:val="32"/>
        </w:rPr>
      </w:pPr>
      <w:r w:rsidRPr="009E5A40">
        <w:rPr>
          <w:rFonts w:ascii="黑体" w:eastAsia="黑体" w:hAnsi="黑体" w:cs="仿宋_GB2312" w:hint="eastAsia"/>
          <w:sz w:val="32"/>
          <w:szCs w:val="32"/>
        </w:rPr>
        <w:t>八、政府采购情况</w:t>
      </w:r>
    </w:p>
    <w:p w:rsidR="00477B22" w:rsidRDefault="00477B22" w:rsidP="00A55E81">
      <w:pPr>
        <w:snapToGrid w:val="0"/>
        <w:spacing w:line="600" w:lineRule="exact"/>
        <w:ind w:firstLineChars="200" w:firstLine="640"/>
        <w:jc w:val="lef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本部门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年度政府采购支出总额</w:t>
      </w:r>
      <w:r>
        <w:rPr>
          <w:rFonts w:ascii="仿宋_GB2312" w:eastAsia="仿宋_GB2312" w:hAnsi="仿宋_GB2312" w:cs="仿宋_GB2312"/>
          <w:sz w:val="32"/>
          <w:szCs w:val="32"/>
        </w:rPr>
        <w:t>2561.98</w:t>
      </w:r>
      <w:r>
        <w:rPr>
          <w:rFonts w:ascii="仿宋_GB2312" w:eastAsia="仿宋_GB2312" w:hAnsi="仿宋_GB2312" w:cs="仿宋_GB2312"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 xml:space="preserve">0 </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color w:val="000000"/>
          <w:kern w:val="0"/>
          <w:sz w:val="32"/>
          <w:szCs w:val="32"/>
        </w:rPr>
        <w:t>1561.98</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 xml:space="preserve"> 1000</w:t>
      </w:r>
      <w:r>
        <w:rPr>
          <w:rFonts w:ascii="仿宋_GB2312" w:eastAsia="仿宋_GB2312" w:hAnsi="仿宋_GB2312" w:cs="仿宋_GB2312" w:hint="eastAsia"/>
          <w:color w:val="000000"/>
          <w:kern w:val="0"/>
          <w:sz w:val="32"/>
          <w:szCs w:val="32"/>
        </w:rPr>
        <w:t>万元。授予中小企业合同金</w:t>
      </w:r>
      <w:r>
        <w:rPr>
          <w:rFonts w:ascii="仿宋_GB2312" w:eastAsia="仿宋_GB2312" w:hAnsi="仿宋_GB2312" w:cs="仿宋_GB2312"/>
          <w:color w:val="000000"/>
          <w:kern w:val="0"/>
          <w:sz w:val="32"/>
          <w:szCs w:val="32"/>
        </w:rPr>
        <w:t>1742.15</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68%</w:t>
      </w:r>
      <w:r>
        <w:rPr>
          <w:rFonts w:ascii="仿宋_GB2312" w:eastAsia="仿宋_GB2312" w:hAnsi="仿宋_GB2312" w:cs="仿宋_GB2312" w:hint="eastAsia"/>
          <w:color w:val="000000"/>
          <w:kern w:val="0"/>
          <w:sz w:val="32"/>
          <w:szCs w:val="32"/>
        </w:rPr>
        <w:t>，其中授予小微企业合同金额</w:t>
      </w:r>
      <w:r>
        <w:rPr>
          <w:rFonts w:ascii="仿宋_GB2312" w:eastAsia="仿宋_GB2312" w:hAnsi="仿宋_GB2312" w:cs="仿宋_GB2312"/>
          <w:color w:val="000000"/>
          <w:kern w:val="0"/>
          <w:sz w:val="32"/>
          <w:szCs w:val="32"/>
        </w:rPr>
        <w:t>819.83</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32%</w:t>
      </w:r>
      <w:r>
        <w:rPr>
          <w:rFonts w:ascii="仿宋_GB2312" w:eastAsia="仿宋_GB2312" w:hAnsi="仿宋_GB2312" w:cs="仿宋_GB2312" w:hint="eastAsia"/>
          <w:color w:val="000000"/>
          <w:kern w:val="0"/>
          <w:sz w:val="32"/>
          <w:szCs w:val="32"/>
        </w:rPr>
        <w:t>。</w:t>
      </w:r>
    </w:p>
    <w:p w:rsidR="00477B22" w:rsidRDefault="00477B22" w:rsidP="00A55E81">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九、国有资产占用情况</w:t>
      </w:r>
    </w:p>
    <w:p w:rsidR="00477B22" w:rsidRDefault="00477B22" w:rsidP="00A55E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smartTag w:uri="urn:schemas-microsoft-com:office:smarttags" w:element="chsdate">
        <w:smartTagPr>
          <w:attr w:name="Year" w:val="2020"/>
          <w:attr w:name="Month" w:val="12"/>
          <w:attr w:name="Day" w:val="31"/>
          <w:attr w:name="IsLunarDate" w:val="False"/>
          <w:attr w:name="IsROCDate" w:val="False"/>
        </w:smartTag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，本部门共有车辆</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辆，比上年减少</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辆，主要是报废</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辆，机构改革划转乡镇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辆。其中，副部（省）级及以上领导用车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辆，主要领导干部用车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辆，应急保障用车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辆，离退休干部用车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辆，其他用车主要是工程用车；</w:t>
      </w:r>
    </w:p>
    <w:p w:rsidR="00477B22" w:rsidRDefault="00477B22" w:rsidP="00A55E81">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r>
        <w:rPr>
          <w:rFonts w:ascii="仿宋_GB2312" w:eastAsia="仿宋_GB2312" w:hAnsi="Times New Roman" w:cs="DengXian-Regular" w:hint="eastAsia"/>
          <w:sz w:val="32"/>
          <w:szCs w:val="32"/>
        </w:rPr>
        <w:t>与上年相比无变化，</w:t>
      </w:r>
      <w:r>
        <w:rPr>
          <w:rFonts w:ascii="仿宋_GB2312" w:eastAsia="仿宋_GB2312" w:hAnsi="仿宋_GB2312" w:cs="仿宋_GB2312" w:hint="eastAsia"/>
          <w:sz w:val="32"/>
          <w:szCs w:val="32"/>
        </w:rPr>
        <w:t>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r>
        <w:rPr>
          <w:rFonts w:ascii="仿宋_GB2312" w:eastAsia="仿宋_GB2312" w:hAnsi="Times New Roman" w:cs="DengXian-Regular" w:hint="eastAsia"/>
          <w:sz w:val="32"/>
          <w:szCs w:val="32"/>
        </w:rPr>
        <w:t>与上年相比无变化</w:t>
      </w:r>
      <w:r>
        <w:rPr>
          <w:rFonts w:ascii="仿宋_GB2312" w:eastAsia="仿宋_GB2312" w:hAnsi="仿宋_GB2312" w:cs="仿宋_GB2312" w:hint="eastAsia"/>
          <w:sz w:val="32"/>
          <w:szCs w:val="32"/>
        </w:rPr>
        <w:t>。</w:t>
      </w:r>
    </w:p>
    <w:p w:rsidR="00477B22" w:rsidRDefault="00477B22" w:rsidP="00A55E81">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lastRenderedPageBreak/>
        <w:t>十、其他需要说明的情况</w:t>
      </w:r>
    </w:p>
    <w:p w:rsidR="00477B22" w:rsidRDefault="00477B22" w:rsidP="00A55E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1. </w:t>
      </w:r>
      <w:r>
        <w:rPr>
          <w:rFonts w:ascii="仿宋_GB2312" w:eastAsia="仿宋_GB2312" w:hAnsi="仿宋_GB2312" w:cs="仿宋_GB2312" w:hint="eastAsia"/>
          <w:sz w:val="32"/>
          <w:szCs w:val="32"/>
        </w:rPr>
        <w:t>本部门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年度未发生</w:t>
      </w:r>
      <w:r w:rsidRPr="00547BED">
        <w:rPr>
          <w:rFonts w:ascii="仿宋_GB2312" w:eastAsia="仿宋_GB2312" w:hAnsi="仿宋_GB2312" w:cs="仿宋_GB2312" w:hint="eastAsia"/>
          <w:sz w:val="32"/>
          <w:szCs w:val="32"/>
        </w:rPr>
        <w:t>政府性基金预算、国有资金经营预算收支及结转结余情况，故政府性基金预算、国有资金经营预算等表以空表列示。</w:t>
      </w:r>
    </w:p>
    <w:p w:rsidR="00477B22" w:rsidRDefault="00477B22" w:rsidP="00A55E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2. </w:t>
      </w:r>
      <w:r>
        <w:rPr>
          <w:rFonts w:ascii="仿宋_GB2312" w:eastAsia="仿宋_GB2312" w:hAnsi="仿宋_GB2312" w:cs="仿宋_GB2312" w:hint="eastAsia"/>
          <w:sz w:val="32"/>
          <w:szCs w:val="32"/>
        </w:rPr>
        <w:t>由于决算公开表格中金额数值应当保留两位小数，公开数据为四舍五入计算结果，个别数据合计项与分项之和存在小数点后差额，特此说明。</w:t>
      </w: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8C3329">
      <w:pPr>
        <w:rPr>
          <w:rFonts w:ascii="仿宋_GB2312" w:eastAsia="仿宋_GB2312" w:hAnsi="宋体" w:cs="Arial Black"/>
          <w:sz w:val="32"/>
          <w:szCs w:val="32"/>
        </w:rPr>
      </w:pPr>
      <w:r w:rsidRPr="008C3329">
        <w:rPr>
          <w:noProof/>
        </w:rPr>
        <w:pict>
          <v:shape id="文本框 188" o:spid="_x0000_s1036" type="#_x0000_t202" style="position:absolute;left:0;text-align:left;margin-left:-80.5pt;margin-top:15.9pt;width:613.65pt;height:263.1pt;z-index:3;visibility:visible;v-text-anchor:middle" fillcolor="#7f7f7f" strokecolor="#7f7f7f" strokeweight=".5pt">
            <v:fill r:id="rId15" o:title="" type="pattern"/>
            <v:textbox>
              <w:txbxContent>
                <w:p w:rsidR="00477B22" w:rsidRDefault="00477B22">
                  <w:pPr>
                    <w:widowControl/>
                    <w:jc w:val="center"/>
                  </w:pPr>
                  <w:r w:rsidRPr="003F4835">
                    <w:rPr>
                      <w:rFonts w:ascii="黑体" w:eastAsia="黑体" w:hAnsi="黑体" w:cs="黑体" w:hint="eastAsia"/>
                      <w:color w:val="000000"/>
                      <w:sz w:val="90"/>
                      <w:szCs w:val="90"/>
                    </w:rPr>
                    <w:t>第三部分</w:t>
                  </w:r>
                  <w:r w:rsidRPr="003F4835">
                    <w:rPr>
                      <w:rFonts w:ascii="黑体" w:eastAsia="黑体" w:hAnsi="黑体" w:cs="黑体"/>
                      <w:color w:val="000000"/>
                      <w:sz w:val="90"/>
                      <w:szCs w:val="90"/>
                    </w:rPr>
                    <w:t xml:space="preserve"> </w:t>
                  </w:r>
                  <w:r w:rsidRPr="003F4835">
                    <w:rPr>
                      <w:rFonts w:ascii="黑体" w:eastAsia="黑体" w:hAnsi="黑体" w:cs="黑体" w:hint="eastAsia"/>
                      <w:color w:val="000000"/>
                      <w:sz w:val="90"/>
                      <w:szCs w:val="90"/>
                    </w:rPr>
                    <w:t>相关名词解释</w:t>
                  </w:r>
                </w:p>
              </w:txbxContent>
            </v:textbox>
          </v:shape>
        </w:pict>
      </w: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rPr>
      </w:pPr>
    </w:p>
    <w:p w:rsidR="00477B22" w:rsidRDefault="00477B22">
      <w:pPr>
        <w:rPr>
          <w:rFonts w:ascii="仿宋_GB2312" w:eastAsia="仿宋_GB2312" w:hAnsi="宋体" w:cs="Arial Black"/>
          <w:sz w:val="32"/>
          <w:szCs w:val="32"/>
          <w:highlight w:val="yellow"/>
        </w:rPr>
      </w:pPr>
    </w:p>
    <w:p w:rsidR="00477B22" w:rsidRDefault="00477B22">
      <w:pPr>
        <w:rPr>
          <w:rFonts w:ascii="仿宋_GB2312" w:eastAsia="仿宋_GB2312" w:hAnsi="宋体" w:cs="Arial Black"/>
          <w:sz w:val="32"/>
          <w:szCs w:val="32"/>
          <w:highlight w:val="yellow"/>
        </w:rPr>
      </w:pPr>
    </w:p>
    <w:p w:rsidR="00477B22" w:rsidRDefault="00477B22">
      <w:pPr>
        <w:rPr>
          <w:rFonts w:ascii="仿宋_GB2312" w:eastAsia="仿宋_GB2312" w:hAnsi="宋体" w:cs="Arial Black"/>
          <w:sz w:val="32"/>
          <w:szCs w:val="32"/>
          <w:highlight w:val="yellow"/>
        </w:rPr>
      </w:pPr>
    </w:p>
    <w:p w:rsidR="00477B22" w:rsidRDefault="00477B22">
      <w:pPr>
        <w:rPr>
          <w:rFonts w:ascii="仿宋_GB2312" w:eastAsia="仿宋_GB2312" w:hAnsi="宋体" w:cs="Arial Black"/>
          <w:sz w:val="32"/>
          <w:szCs w:val="32"/>
          <w:highlight w:val="yellow"/>
        </w:rPr>
      </w:pPr>
    </w:p>
    <w:p w:rsidR="00477B22" w:rsidRDefault="00477B22">
      <w:pPr>
        <w:rPr>
          <w:rFonts w:ascii="仿宋_GB2312" w:eastAsia="仿宋_GB2312" w:hAnsi="宋体" w:cs="Arial Black"/>
          <w:sz w:val="32"/>
          <w:szCs w:val="32"/>
          <w:highlight w:val="yellow"/>
        </w:rPr>
      </w:pPr>
    </w:p>
    <w:p w:rsidR="00477B22" w:rsidRDefault="00477B22">
      <w:pPr>
        <w:rPr>
          <w:rFonts w:ascii="仿宋_GB2312" w:eastAsia="仿宋_GB2312" w:hAnsi="宋体" w:cs="Arial Black"/>
          <w:sz w:val="32"/>
          <w:szCs w:val="32"/>
          <w:highlight w:val="yellow"/>
        </w:rPr>
      </w:pPr>
    </w:p>
    <w:p w:rsidR="00477B22" w:rsidRDefault="00477B22">
      <w:pPr>
        <w:rPr>
          <w:rFonts w:ascii="仿宋_GB2312" w:eastAsia="仿宋_GB2312" w:hAnsi="宋体" w:cs="Arial Black"/>
          <w:sz w:val="32"/>
          <w:szCs w:val="32"/>
          <w:highlight w:val="yellow"/>
        </w:rPr>
      </w:pPr>
    </w:p>
    <w:p w:rsidR="00477B22" w:rsidRDefault="00477B22">
      <w:pPr>
        <w:rPr>
          <w:rFonts w:ascii="仿宋_GB2312" w:eastAsia="仿宋_GB2312" w:hAnsi="宋体" w:cs="Arial Black"/>
          <w:sz w:val="32"/>
          <w:szCs w:val="32"/>
          <w:highlight w:val="yellow"/>
        </w:rPr>
      </w:pPr>
    </w:p>
    <w:p w:rsidR="00477B22" w:rsidRDefault="00477B22">
      <w:pPr>
        <w:rPr>
          <w:rFonts w:ascii="仿宋_GB2312" w:eastAsia="仿宋_GB2312" w:hAnsi="宋体" w:cs="Arial Black"/>
          <w:sz w:val="32"/>
          <w:szCs w:val="32"/>
          <w:highlight w:val="yellow"/>
        </w:rPr>
      </w:pPr>
    </w:p>
    <w:p w:rsidR="00477B22" w:rsidRDefault="00477B22">
      <w:pPr>
        <w:rPr>
          <w:rFonts w:ascii="仿宋_GB2312" w:eastAsia="仿宋_GB2312" w:hAnsi="宋体" w:cs="Arial Black"/>
          <w:sz w:val="32"/>
          <w:szCs w:val="32"/>
          <w:highlight w:val="yellow"/>
        </w:rPr>
      </w:pP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（七）基本支出：</w:t>
      </w:r>
      <w:r>
        <w:rPr>
          <w:rFonts w:ascii="仿宋_GB2312" w:eastAsia="仿宋_GB2312" w:hAnsi="宋体" w:hint="eastAsia"/>
          <w:color w:val="000000"/>
          <w:kern w:val="0"/>
          <w:sz w:val="32"/>
          <w:szCs w:val="32"/>
        </w:rPr>
        <w:t>填列单位为保障机构正常运转、完成日常工作任务而发生的各项支出。</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w:t>
      </w:r>
      <w:r>
        <w:rPr>
          <w:rFonts w:ascii="仿宋_GB2312" w:eastAsia="仿宋_GB2312" w:hAnsi="宋体" w:hint="eastAsia"/>
          <w:color w:val="000000"/>
          <w:kern w:val="0"/>
          <w:sz w:val="32"/>
          <w:szCs w:val="32"/>
        </w:rPr>
        <w:lastRenderedPageBreak/>
        <w:t>出和政府性基金预算财政拨款支出，不包括财政专户管理资金以及各类拼盘自筹资金等。</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477B22" w:rsidRDefault="00477B22" w:rsidP="00A55E81">
      <w:pPr>
        <w:snapToGrid w:val="0"/>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477B22" w:rsidRDefault="00477B22" w:rsidP="00A55E81">
      <w:pPr>
        <w:snapToGrid w:val="0"/>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（十三）公务用车购置：</w:t>
      </w:r>
      <w:r>
        <w:rPr>
          <w:rFonts w:ascii="仿宋_GB2312" w:eastAsia="仿宋_GB2312" w:hAnsi="宋体" w:hint="eastAsia"/>
          <w:color w:val="000000"/>
          <w:kern w:val="0"/>
          <w:sz w:val="32"/>
          <w:szCs w:val="32"/>
        </w:rPr>
        <w:t>填列单位公务用车车辆购置支出（含车辆购置税、牌照费）。</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477B22" w:rsidRDefault="00477B22" w:rsidP="00A55E81">
      <w:pPr>
        <w:widowControl/>
        <w:spacing w:line="60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477B22" w:rsidRDefault="00477B22" w:rsidP="00A55E81">
      <w:pPr>
        <w:tabs>
          <w:tab w:val="left" w:pos="235"/>
        </w:tabs>
        <w:spacing w:line="600" w:lineRule="exact"/>
        <w:ind w:firstLineChars="200" w:firstLine="643"/>
        <w:jc w:val="left"/>
        <w:rPr>
          <w:rFonts w:ascii="仿宋_GB2312" w:eastAsia="仿宋_GB2312" w:hAnsi="Cambria" w:cs="Arial Black"/>
          <w:kern w:val="0"/>
          <w:sz w:val="32"/>
          <w:szCs w:val="32"/>
        </w:rPr>
      </w:pPr>
      <w:r>
        <w:rPr>
          <w:rFonts w:ascii="仿宋_GB2312" w:eastAsia="仿宋_GB2312" w:hAnsi="宋体" w:hint="eastAsia"/>
          <w:b/>
          <w:bCs/>
          <w:color w:val="000000"/>
          <w:kern w:val="0"/>
          <w:sz w:val="32"/>
          <w:szCs w:val="32"/>
        </w:rPr>
        <w:t>（十六）经费形式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 Black" w:hint="eastAsia"/>
          <w:kern w:val="0"/>
          <w:sz w:val="32"/>
          <w:szCs w:val="32"/>
        </w:rPr>
        <w:t>可分为财政拨款、财政性资金基本保证、财政性资金定额或定项补助、财政性资金零补助四类。</w:t>
      </w: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pPr>
    </w:p>
    <w:p w:rsidR="00477B22" w:rsidRDefault="00477B22">
      <w:pPr>
        <w:widowControl/>
        <w:spacing w:after="160" w:line="580" w:lineRule="exact"/>
        <w:rPr>
          <w:rFonts w:ascii="Times New Roman" w:eastAsia="黑体" w:hAnsi="Times New Roman"/>
          <w:sz w:val="32"/>
          <w:szCs w:val="32"/>
        </w:rPr>
        <w:sectPr w:rsidR="00477B22">
          <w:headerReference w:type="default" r:id="rId29"/>
          <w:pgSz w:w="11906" w:h="16838"/>
          <w:pgMar w:top="2098" w:right="1531" w:bottom="1984" w:left="1531" w:header="851" w:footer="992" w:gutter="0"/>
          <w:pgNumType w:fmt="numberInDash"/>
          <w:cols w:space="0"/>
          <w:titlePg/>
          <w:docGrid w:type="lines" w:linePitch="312"/>
        </w:sectPr>
      </w:pPr>
    </w:p>
    <w:p w:rsidR="00477B22" w:rsidRDefault="008C3329">
      <w:pPr>
        <w:rPr>
          <w:rFonts w:ascii="黑体" w:eastAsia="黑体" w:hAnsi="黑体" w:cs="黑体"/>
          <w:sz w:val="56"/>
          <w:szCs w:val="72"/>
        </w:rPr>
        <w:sectPr w:rsidR="00477B22">
          <w:type w:val="continuous"/>
          <w:pgSz w:w="11906" w:h="16838"/>
          <w:pgMar w:top="2098" w:right="1531" w:bottom="1984" w:left="1531" w:header="851" w:footer="992" w:gutter="0"/>
          <w:pgNumType w:fmt="numberInDash"/>
          <w:cols w:space="0"/>
          <w:titlePg/>
          <w:docGrid w:type="lines" w:linePitch="312"/>
        </w:sectPr>
      </w:pPr>
      <w:r w:rsidRPr="008C3329">
        <w:rPr>
          <w:noProof/>
        </w:rPr>
        <w:lastRenderedPageBreak/>
        <w:pict>
          <v:shape id="文本框 1" o:spid="_x0000_s1037" type="#_x0000_t202" style="position:absolute;left:0;text-align:left;margin-left:-80.9pt;margin-top:90.65pt;width:613.65pt;height:263.1pt;z-index:6;visibility:visible;v-text-anchor:middle" fillcolor="#7f7f7f" strokecolor="#a6a6a6" strokeweight="1pt">
            <v:fill r:id="rId15" o:title="" color2="window" type="pattern"/>
            <v:textbox>
              <w:txbxContent>
                <w:p w:rsidR="00477B22" w:rsidRPr="003F4835" w:rsidRDefault="00477B22">
                  <w:pPr>
                    <w:widowControl/>
                    <w:jc w:val="center"/>
                    <w:rPr>
                      <w:rFonts w:ascii="黑体" w:eastAsia="黑体" w:hAnsi="黑体" w:cs="黑体"/>
                      <w:color w:val="000000"/>
                      <w:sz w:val="90"/>
                      <w:szCs w:val="90"/>
                    </w:rPr>
                  </w:pPr>
                  <w:r w:rsidRPr="003F4835">
                    <w:rPr>
                      <w:rFonts w:ascii="黑体" w:eastAsia="黑体" w:hAnsi="黑体" w:cs="黑体" w:hint="eastAsia"/>
                      <w:color w:val="000000"/>
                      <w:sz w:val="90"/>
                      <w:szCs w:val="90"/>
                    </w:rPr>
                    <w:t>第四部分</w:t>
                  </w:r>
                  <w:r w:rsidRPr="003F4835">
                    <w:rPr>
                      <w:rFonts w:ascii="黑体" w:eastAsia="黑体" w:hAnsi="黑体" w:cs="黑体"/>
                      <w:color w:val="000000"/>
                      <w:sz w:val="90"/>
                      <w:szCs w:val="90"/>
                    </w:rPr>
                    <w:t xml:space="preserve"> </w:t>
                  </w:r>
                </w:p>
                <w:p w:rsidR="00477B22" w:rsidRDefault="00477B22">
                  <w:pPr>
                    <w:widowControl/>
                    <w:jc w:val="center"/>
                  </w:pPr>
                  <w:r w:rsidRPr="003F4835">
                    <w:rPr>
                      <w:rFonts w:ascii="黑体" w:eastAsia="黑体" w:hAnsi="黑体" w:cs="黑体"/>
                      <w:color w:val="000000"/>
                      <w:sz w:val="90"/>
                      <w:szCs w:val="90"/>
                    </w:rPr>
                    <w:t>2020</w:t>
                  </w:r>
                  <w:r w:rsidRPr="003F4835">
                    <w:rPr>
                      <w:rFonts w:ascii="黑体" w:eastAsia="黑体" w:hAnsi="黑体" w:cs="黑体" w:hint="eastAsia"/>
                      <w:color w:val="000000"/>
                      <w:sz w:val="90"/>
                      <w:szCs w:val="90"/>
                    </w:rPr>
                    <w:t>年度部门决算报表</w:t>
                  </w:r>
                </w:p>
                <w:p w:rsidR="00477B22" w:rsidRDefault="00477B22"/>
              </w:txbxContent>
            </v:textbox>
          </v:shape>
        </w:pict>
      </w:r>
    </w:p>
    <w:tbl>
      <w:tblPr>
        <w:tblpPr w:leftFromText="180" w:rightFromText="180" w:vertAnchor="text" w:horzAnchor="page" w:tblpXSpec="center" w:tblpY="31"/>
        <w:tblOverlap w:val="never"/>
        <w:tblW w:w="9434" w:type="dxa"/>
        <w:jc w:val="center"/>
        <w:tblLayout w:type="fixed"/>
        <w:tblCellMar>
          <w:left w:w="0" w:type="dxa"/>
          <w:right w:w="0" w:type="dxa"/>
        </w:tblCellMar>
        <w:tblLook w:val="00A0"/>
      </w:tblPr>
      <w:tblGrid>
        <w:gridCol w:w="9434"/>
      </w:tblGrid>
      <w:tr w:rsidR="00477B22" w:rsidRPr="003F4835">
        <w:trPr>
          <w:trHeight w:val="499"/>
          <w:jc w:val="center"/>
        </w:trPr>
        <w:tc>
          <w:tcPr>
            <w:tcW w:w="9434" w:type="dxa"/>
            <w:tcBorders>
              <w:top w:val="nil"/>
              <w:left w:val="nil"/>
              <w:bottom w:val="nil"/>
              <w:right w:val="nil"/>
            </w:tcBorders>
            <w:noWrap/>
            <w:tcMar>
              <w:top w:w="15" w:type="dxa"/>
              <w:left w:w="15" w:type="dxa"/>
              <w:right w:w="15" w:type="dxa"/>
            </w:tcMar>
            <w:vAlign w:val="bottom"/>
          </w:tcPr>
          <w:p w:rsidR="00477B22" w:rsidRDefault="00477B22" w:rsidP="00A55E81">
            <w:pPr>
              <w:spacing w:beforeLines="3850" w:line="400" w:lineRule="exact"/>
              <w:jc w:val="center"/>
              <w:rPr>
                <w:rFonts w:ascii="黑体" w:eastAsia="黑体" w:hAnsi="宋体" w:cs="黑体"/>
                <w:color w:val="000000"/>
                <w:sz w:val="28"/>
                <w:szCs w:val="28"/>
              </w:rPr>
            </w:pPr>
            <w:r w:rsidRPr="009B462F">
              <w:rPr>
                <w:rFonts w:ascii="黑体" w:eastAsia="黑体" w:hAnsi="宋体" w:cs="黑体"/>
                <w:color w:val="000000"/>
                <w:sz w:val="28"/>
                <w:szCs w:val="28"/>
              </w:rPr>
              <w:object w:dxaOrig="8355" w:dyaOrig="11078">
                <v:shape id="_x0000_i1025" type="#_x0000_t75" style="width:459.7pt;height:603.7pt" o:ole="">
                  <v:imagedata r:id="rId30" o:title=""/>
                </v:shape>
                <o:OLEObject Type="Embed" ProgID="Excel.Sheet.12" ShapeID="_x0000_i1025" DrawAspect="Content" ObjectID="_1724595471" r:id="rId31"/>
              </w:object>
            </w:r>
          </w:p>
        </w:tc>
      </w:tr>
    </w:tbl>
    <w:tbl>
      <w:tblPr>
        <w:tblW w:w="9680" w:type="dxa"/>
        <w:jc w:val="center"/>
        <w:tblLayout w:type="fixed"/>
        <w:tblCellMar>
          <w:left w:w="0" w:type="dxa"/>
          <w:right w:w="0" w:type="dxa"/>
        </w:tblCellMar>
        <w:tblLook w:val="00A0"/>
      </w:tblPr>
      <w:tblGrid>
        <w:gridCol w:w="9520"/>
        <w:gridCol w:w="160"/>
      </w:tblGrid>
      <w:tr w:rsidR="00477B22" w:rsidRPr="003F4835" w:rsidTr="0033168D">
        <w:trPr>
          <w:trHeight w:val="612"/>
          <w:jc w:val="center"/>
        </w:trPr>
        <w:tc>
          <w:tcPr>
            <w:tcW w:w="9680" w:type="dxa"/>
            <w:gridSpan w:val="2"/>
            <w:tcBorders>
              <w:top w:val="nil"/>
              <w:left w:val="nil"/>
              <w:bottom w:val="nil"/>
              <w:right w:val="nil"/>
            </w:tcBorders>
            <w:noWrap/>
            <w:tcMar>
              <w:top w:w="15" w:type="dxa"/>
              <w:left w:w="15" w:type="dxa"/>
              <w:right w:w="15" w:type="dxa"/>
            </w:tcMar>
            <w:vAlign w:val="center"/>
          </w:tcPr>
          <w:p w:rsidR="00477B22" w:rsidRPr="003F4835" w:rsidRDefault="00477B22" w:rsidP="00615B56">
            <w:pPr>
              <w:widowControl/>
              <w:jc w:val="center"/>
              <w:textAlignment w:val="center"/>
            </w:pPr>
            <w:r w:rsidRPr="003F4835">
              <w:lastRenderedPageBreak/>
              <w:br w:type="page"/>
            </w:r>
            <w:r w:rsidRPr="003F4835">
              <w:object w:dxaOrig="8901" w:dyaOrig="12639">
                <v:shape id="_x0000_i1026" type="#_x0000_t75" style="width:454.15pt;height:632.3pt" o:ole="">
                  <v:imagedata r:id="rId32" o:title=""/>
                </v:shape>
                <o:OLEObject Type="Embed" ProgID="Excel.Sheet.12" ShapeID="_x0000_i1026" DrawAspect="Content" ObjectID="_1724595472" r:id="rId33"/>
              </w:object>
            </w:r>
          </w:p>
          <w:p w:rsidR="00477B22" w:rsidRPr="003F4835" w:rsidRDefault="00477B22" w:rsidP="00615B56">
            <w:pPr>
              <w:widowControl/>
              <w:jc w:val="center"/>
              <w:textAlignment w:val="center"/>
            </w:pPr>
          </w:p>
          <w:p w:rsidR="00477B22" w:rsidRPr="003F4835" w:rsidRDefault="00477B22" w:rsidP="00615B56">
            <w:pPr>
              <w:widowControl/>
              <w:jc w:val="center"/>
              <w:textAlignment w:val="center"/>
            </w:pPr>
          </w:p>
          <w:p w:rsidR="00477B22" w:rsidRPr="003F4835" w:rsidRDefault="00477B22" w:rsidP="00615B56">
            <w:pPr>
              <w:widowControl/>
              <w:jc w:val="center"/>
              <w:textAlignment w:val="center"/>
            </w:pPr>
          </w:p>
          <w:p w:rsidR="00477B22" w:rsidRPr="003F4835" w:rsidRDefault="00477B22" w:rsidP="00615B56">
            <w:pPr>
              <w:widowControl/>
              <w:jc w:val="center"/>
              <w:textAlignment w:val="center"/>
            </w:pPr>
          </w:p>
          <w:p w:rsidR="00477B22" w:rsidRPr="003F4835" w:rsidRDefault="00477B22" w:rsidP="00615B56">
            <w:pPr>
              <w:widowControl/>
              <w:jc w:val="center"/>
              <w:textAlignment w:val="center"/>
            </w:pPr>
          </w:p>
          <w:p w:rsidR="00477B22" w:rsidRPr="003F4835" w:rsidRDefault="00477B22" w:rsidP="00615B56">
            <w:pPr>
              <w:widowControl/>
              <w:jc w:val="center"/>
              <w:textAlignment w:val="center"/>
            </w:pPr>
          </w:p>
          <w:p w:rsidR="00477B22" w:rsidRPr="003F4835" w:rsidRDefault="00477B22" w:rsidP="00615B56">
            <w:pPr>
              <w:widowControl/>
              <w:jc w:val="center"/>
              <w:textAlignment w:val="center"/>
            </w:pPr>
          </w:p>
          <w:p w:rsidR="00477B22" w:rsidRDefault="00477B22" w:rsidP="00615B56">
            <w:pPr>
              <w:widowControl/>
              <w:jc w:val="center"/>
              <w:textAlignment w:val="center"/>
              <w:rPr>
                <w:rFonts w:ascii="黑体" w:eastAsia="黑体" w:hAnsi="宋体" w:cs="黑体"/>
                <w:color w:val="000000"/>
                <w:sz w:val="32"/>
                <w:szCs w:val="32"/>
              </w:rPr>
            </w:pPr>
          </w:p>
        </w:tc>
      </w:tr>
      <w:tr w:rsidR="00477B22" w:rsidRPr="003F4835" w:rsidTr="0033168D">
        <w:trPr>
          <w:gridAfter w:val="1"/>
          <w:wAfter w:w="160" w:type="dxa"/>
          <w:trHeight w:val="406"/>
          <w:jc w:val="center"/>
        </w:trPr>
        <w:tc>
          <w:tcPr>
            <w:tcW w:w="9520" w:type="dxa"/>
            <w:tcBorders>
              <w:top w:val="nil"/>
              <w:left w:val="nil"/>
              <w:bottom w:val="nil"/>
              <w:right w:val="nil"/>
            </w:tcBorders>
            <w:noWrap/>
            <w:tcMar>
              <w:top w:w="15" w:type="dxa"/>
              <w:left w:w="15" w:type="dxa"/>
              <w:right w:w="15" w:type="dxa"/>
            </w:tcMar>
            <w:vAlign w:val="bottom"/>
          </w:tcPr>
          <w:p w:rsidR="00477B22" w:rsidRPr="003F4835" w:rsidRDefault="00477B22" w:rsidP="00A55E81">
            <w:pPr>
              <w:spacing w:beforeLines="4000" w:line="320" w:lineRule="exact"/>
              <w:jc w:val="center"/>
            </w:pPr>
            <w:r w:rsidRPr="003F4835">
              <w:lastRenderedPageBreak/>
              <w:br w:type="page"/>
            </w:r>
            <w:r w:rsidR="00A55E81">
              <w:pict>
                <v:shape id="_x0000_i1027" type="#_x0000_t75" style="width:461.55pt;height:646.15pt">
                  <v:imagedata r:id="rId34" o:title=""/>
                </v:shape>
              </w:pict>
            </w:r>
          </w:p>
          <w:p w:rsidR="00477B22" w:rsidRPr="003F4835" w:rsidRDefault="00477B22">
            <w:pPr>
              <w:spacing w:line="320" w:lineRule="exact"/>
              <w:jc w:val="center"/>
            </w:pPr>
          </w:p>
          <w:p w:rsidR="00477B22" w:rsidRPr="003F4835" w:rsidRDefault="00477B22">
            <w:pPr>
              <w:spacing w:line="320" w:lineRule="exact"/>
              <w:jc w:val="center"/>
            </w:pPr>
          </w:p>
          <w:p w:rsidR="00477B22" w:rsidRPr="003F4835" w:rsidRDefault="00477B22">
            <w:pPr>
              <w:spacing w:line="320" w:lineRule="exact"/>
              <w:jc w:val="center"/>
            </w:pPr>
          </w:p>
          <w:p w:rsidR="00477B22" w:rsidRPr="003F4835" w:rsidRDefault="00477B22">
            <w:pPr>
              <w:spacing w:line="320" w:lineRule="exact"/>
              <w:jc w:val="center"/>
            </w:pPr>
          </w:p>
          <w:p w:rsidR="00477B22" w:rsidRPr="003F4835" w:rsidRDefault="00477B22">
            <w:pPr>
              <w:spacing w:line="320" w:lineRule="exact"/>
              <w:jc w:val="center"/>
            </w:pPr>
          </w:p>
          <w:p w:rsidR="00477B22" w:rsidRDefault="00477B22">
            <w:pPr>
              <w:spacing w:line="32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财政拨款收入支出决算总表</w:t>
            </w:r>
          </w:p>
        </w:tc>
      </w:tr>
      <w:tr w:rsidR="00477B22" w:rsidRPr="003F4835" w:rsidTr="0033168D">
        <w:trPr>
          <w:gridAfter w:val="1"/>
          <w:wAfter w:w="160" w:type="dxa"/>
          <w:trHeight w:val="406"/>
          <w:jc w:val="center"/>
        </w:trPr>
        <w:tc>
          <w:tcPr>
            <w:tcW w:w="9520" w:type="dxa"/>
            <w:tcBorders>
              <w:top w:val="nil"/>
              <w:left w:val="nil"/>
              <w:bottom w:val="nil"/>
              <w:right w:val="nil"/>
            </w:tcBorders>
            <w:noWrap/>
            <w:tcMar>
              <w:top w:w="15" w:type="dxa"/>
              <w:left w:w="15" w:type="dxa"/>
              <w:right w:w="15" w:type="dxa"/>
            </w:tcMar>
            <w:vAlign w:val="bottom"/>
          </w:tcPr>
          <w:p w:rsidR="00477B22" w:rsidRPr="003F4835" w:rsidRDefault="00477B22" w:rsidP="00A55E81">
            <w:pPr>
              <w:spacing w:beforeLines="4000" w:line="320" w:lineRule="exact"/>
              <w:jc w:val="center"/>
            </w:pPr>
            <w:r w:rsidRPr="003F4835">
              <w:object w:dxaOrig="12215" w:dyaOrig="12174">
                <v:shape id="_x0000_i1028" type="#_x0000_t75" style="width:476.3pt;height:626.75pt" o:ole="">
                  <v:imagedata r:id="rId35" o:title=""/>
                </v:shape>
                <o:OLEObject Type="Embed" ProgID="Excel.Sheet.12" ShapeID="_x0000_i1028" DrawAspect="Content" ObjectID="_1724595473" r:id="rId36"/>
              </w:object>
            </w:r>
          </w:p>
        </w:tc>
      </w:tr>
    </w:tbl>
    <w:p w:rsidR="00477B22" w:rsidRDefault="00A55E81">
      <w:r>
        <w:lastRenderedPageBreak/>
        <w:pict>
          <v:shape id="_x0000_i1029" type="#_x0000_t75" style="width:434.75pt;height:624pt">
            <v:imagedata r:id="rId37" o:title=""/>
          </v:shape>
        </w:pict>
      </w:r>
    </w:p>
    <w:p w:rsidR="00477B22" w:rsidRDefault="00477B22">
      <w:pPr>
        <w:widowControl/>
        <w:jc w:val="center"/>
        <w:textAlignment w:val="center"/>
        <w:rPr>
          <w:rFonts w:ascii="黑体" w:eastAsia="黑体" w:hAnsi="宋体" w:cs="黑体"/>
          <w:color w:val="000000"/>
          <w:kern w:val="0"/>
          <w:sz w:val="28"/>
          <w:szCs w:val="28"/>
        </w:rPr>
        <w:sectPr w:rsidR="00477B22">
          <w:pgSz w:w="11906" w:h="16838"/>
          <w:pgMar w:top="2098" w:right="1531" w:bottom="1984" w:left="1531" w:header="851" w:footer="992" w:gutter="0"/>
          <w:cols w:space="425"/>
          <w:docGrid w:type="lines" w:linePitch="312"/>
        </w:sectPr>
      </w:pPr>
    </w:p>
    <w:tbl>
      <w:tblPr>
        <w:tblW w:w="14076" w:type="dxa"/>
        <w:jc w:val="center"/>
        <w:tblLayout w:type="fixed"/>
        <w:tblCellMar>
          <w:left w:w="0" w:type="dxa"/>
          <w:right w:w="0" w:type="dxa"/>
        </w:tblCellMar>
        <w:tblLook w:val="00A0"/>
      </w:tblPr>
      <w:tblGrid>
        <w:gridCol w:w="14076"/>
      </w:tblGrid>
      <w:tr w:rsidR="00477B22" w:rsidRPr="003F4835">
        <w:trPr>
          <w:trHeight w:val="404"/>
          <w:jc w:val="center"/>
        </w:trPr>
        <w:tc>
          <w:tcPr>
            <w:tcW w:w="14076" w:type="dxa"/>
            <w:tcBorders>
              <w:top w:val="nil"/>
              <w:left w:val="nil"/>
              <w:bottom w:val="nil"/>
              <w:right w:val="nil"/>
            </w:tcBorders>
            <w:tcMar>
              <w:top w:w="15" w:type="dxa"/>
              <w:left w:w="15" w:type="dxa"/>
              <w:right w:w="15" w:type="dxa"/>
            </w:tcMar>
            <w:vAlign w:val="center"/>
          </w:tcPr>
          <w:p w:rsidR="00477B22" w:rsidRDefault="00477B22" w:rsidP="00A55E81">
            <w:pPr>
              <w:widowControl/>
              <w:spacing w:beforeLines="1350" w:afterLines="2500" w:line="420" w:lineRule="exact"/>
              <w:jc w:val="center"/>
              <w:textAlignment w:val="center"/>
              <w:rPr>
                <w:rFonts w:ascii="黑体" w:eastAsia="黑体" w:hAnsi="宋体" w:cs="黑体"/>
                <w:color w:val="000000"/>
                <w:sz w:val="32"/>
                <w:szCs w:val="32"/>
              </w:rPr>
            </w:pPr>
            <w:r w:rsidRPr="009B462F">
              <w:rPr>
                <w:rFonts w:ascii="黑体" w:eastAsia="黑体" w:hAnsi="宋体" w:cs="黑体"/>
                <w:color w:val="000000"/>
                <w:sz w:val="32"/>
                <w:szCs w:val="32"/>
              </w:rPr>
              <w:object w:dxaOrig="13038" w:dyaOrig="8850">
                <v:shape id="_x0000_i1030" type="#_x0000_t75" style="width:658.15pt;height:446.75pt" o:ole="">
                  <v:imagedata r:id="rId38" o:title=""/>
                </v:shape>
                <o:OLEObject Type="Embed" ProgID="Excel.Sheet.12" ShapeID="_x0000_i1030" DrawAspect="Content" ObjectID="_1724595474" r:id="rId39"/>
              </w:object>
            </w:r>
          </w:p>
        </w:tc>
      </w:tr>
    </w:tbl>
    <w:p w:rsidR="00477B22" w:rsidRDefault="00477B22" w:rsidP="00A55E81">
      <w:pPr>
        <w:widowControl/>
        <w:spacing w:beforeLines="2000"/>
        <w:jc w:val="center"/>
        <w:textAlignment w:val="center"/>
        <w:sectPr w:rsidR="00477B22">
          <w:pgSz w:w="16838" w:h="11906" w:orient="landscape"/>
          <w:pgMar w:top="1531" w:right="2098" w:bottom="1531" w:left="1984" w:header="851" w:footer="992" w:gutter="0"/>
          <w:cols w:space="425"/>
          <w:docGrid w:type="lines" w:linePitch="312"/>
        </w:sectPr>
      </w:pPr>
    </w:p>
    <w:tbl>
      <w:tblPr>
        <w:tblW w:w="9220" w:type="dxa"/>
        <w:jc w:val="center"/>
        <w:tblLayout w:type="fixed"/>
        <w:tblCellMar>
          <w:left w:w="0" w:type="dxa"/>
          <w:right w:w="0" w:type="dxa"/>
        </w:tblCellMar>
        <w:tblLook w:val="00A0"/>
      </w:tblPr>
      <w:tblGrid>
        <w:gridCol w:w="9220"/>
      </w:tblGrid>
      <w:tr w:rsidR="00477B22" w:rsidRPr="003F4835">
        <w:trPr>
          <w:trHeight w:val="638"/>
          <w:jc w:val="center"/>
        </w:trPr>
        <w:tc>
          <w:tcPr>
            <w:tcW w:w="9220" w:type="dxa"/>
            <w:tcBorders>
              <w:top w:val="nil"/>
              <w:left w:val="nil"/>
              <w:bottom w:val="nil"/>
              <w:right w:val="nil"/>
            </w:tcBorders>
            <w:noWrap/>
            <w:tcMar>
              <w:top w:w="15" w:type="dxa"/>
              <w:left w:w="15" w:type="dxa"/>
              <w:right w:w="15" w:type="dxa"/>
            </w:tcMar>
            <w:vAlign w:val="center"/>
          </w:tcPr>
          <w:p w:rsidR="00477B22" w:rsidRDefault="00477B22" w:rsidP="00F156F5">
            <w:pPr>
              <w:widowControl/>
              <w:jc w:val="center"/>
              <w:textAlignment w:val="center"/>
              <w:rPr>
                <w:rFonts w:ascii="黑体" w:eastAsia="黑体" w:hAnsi="宋体" w:cs="黑体"/>
                <w:color w:val="000000"/>
                <w:sz w:val="28"/>
                <w:szCs w:val="28"/>
              </w:rPr>
            </w:pPr>
            <w:r w:rsidRPr="003F4835">
              <w:rPr>
                <w:sz w:val="28"/>
                <w:szCs w:val="28"/>
              </w:rPr>
              <w:lastRenderedPageBreak/>
              <w:br w:type="page"/>
            </w:r>
            <w:r w:rsidR="00A55E81" w:rsidRPr="008C3329">
              <w:rPr>
                <w:sz w:val="28"/>
                <w:szCs w:val="28"/>
              </w:rPr>
              <w:pict>
                <v:shape id="_x0000_i1031" type="#_x0000_t75" style="width:402.45pt;height:303.7pt">
                  <v:imagedata r:id="rId40" o:title=""/>
                </v:shape>
              </w:pict>
            </w:r>
            <w:r>
              <w:rPr>
                <w:rFonts w:ascii="黑体" w:eastAsia="黑体" w:hAnsi="宋体" w:cs="黑体"/>
                <w:color w:val="000000"/>
                <w:sz w:val="28"/>
                <w:szCs w:val="28"/>
              </w:rPr>
              <w:t xml:space="preserve"> </w:t>
            </w:r>
          </w:p>
        </w:tc>
      </w:tr>
    </w:tbl>
    <w:p w:rsidR="00477B22" w:rsidRDefault="00477B22"/>
    <w:p w:rsidR="00477B22" w:rsidRDefault="00477B22"/>
    <w:p w:rsidR="00477B22" w:rsidRDefault="00477B22"/>
    <w:tbl>
      <w:tblPr>
        <w:tblW w:w="9510" w:type="dxa"/>
        <w:jc w:val="center"/>
        <w:tblCellMar>
          <w:left w:w="0" w:type="dxa"/>
          <w:right w:w="0" w:type="dxa"/>
        </w:tblCellMar>
        <w:tblLook w:val="00A0"/>
      </w:tblPr>
      <w:tblGrid>
        <w:gridCol w:w="8520"/>
        <w:gridCol w:w="990"/>
      </w:tblGrid>
      <w:tr w:rsidR="00477B22" w:rsidRPr="003F4835" w:rsidTr="00F156F5">
        <w:trPr>
          <w:trHeight w:val="780"/>
          <w:jc w:val="center"/>
        </w:trPr>
        <w:tc>
          <w:tcPr>
            <w:tcW w:w="9510" w:type="dxa"/>
            <w:gridSpan w:val="2"/>
            <w:tcBorders>
              <w:top w:val="nil"/>
              <w:left w:val="nil"/>
              <w:bottom w:val="nil"/>
              <w:right w:val="nil"/>
            </w:tcBorders>
            <w:noWrap/>
            <w:tcMar>
              <w:top w:w="15" w:type="dxa"/>
              <w:left w:w="15" w:type="dxa"/>
              <w:right w:w="15" w:type="dxa"/>
            </w:tcMar>
            <w:vAlign w:val="center"/>
          </w:tcPr>
          <w:p w:rsidR="00477B22" w:rsidRDefault="00477B22">
            <w:pPr>
              <w:widowControl/>
              <w:jc w:val="center"/>
              <w:textAlignment w:val="center"/>
              <w:rPr>
                <w:rFonts w:ascii="黑体" w:eastAsia="黑体" w:hAnsi="宋体" w:cs="黑体"/>
                <w:color w:val="000000"/>
                <w:sz w:val="28"/>
                <w:szCs w:val="28"/>
              </w:rPr>
            </w:pPr>
            <w:r w:rsidRPr="009B462F">
              <w:rPr>
                <w:rFonts w:ascii="黑体" w:eastAsia="黑体" w:hAnsi="宋体" w:cs="黑体"/>
                <w:color w:val="000000"/>
                <w:sz w:val="28"/>
                <w:szCs w:val="28"/>
              </w:rPr>
              <w:object w:dxaOrig="8649" w:dyaOrig="5167">
                <v:shape id="_x0000_i1032" type="#_x0000_t75" style="width:428.3pt;height:255.7pt" o:ole="">
                  <v:imagedata r:id="rId41" o:title=""/>
                </v:shape>
                <o:OLEObject Type="Embed" ProgID="Excel.Sheet.12" ShapeID="_x0000_i1032" DrawAspect="Content" ObjectID="_1724595475" r:id="rId42"/>
              </w:object>
            </w:r>
          </w:p>
        </w:tc>
      </w:tr>
      <w:tr w:rsidR="00477B22" w:rsidRPr="003F4835" w:rsidTr="00F156F5">
        <w:tblPrEx>
          <w:jc w:val="left"/>
        </w:tblPrEx>
        <w:trPr>
          <w:gridAfter w:val="1"/>
          <w:wAfter w:w="990" w:type="dxa"/>
          <w:trHeight w:val="824"/>
        </w:trPr>
        <w:tc>
          <w:tcPr>
            <w:tcW w:w="8520" w:type="dxa"/>
            <w:tcBorders>
              <w:top w:val="nil"/>
              <w:left w:val="nil"/>
              <w:bottom w:val="nil"/>
              <w:right w:val="nil"/>
            </w:tcBorders>
            <w:noWrap/>
            <w:tcMar>
              <w:top w:w="15" w:type="dxa"/>
              <w:left w:w="15" w:type="dxa"/>
              <w:right w:w="15" w:type="dxa"/>
            </w:tcMar>
            <w:vAlign w:val="center"/>
          </w:tcPr>
          <w:p w:rsidR="00477B22" w:rsidRDefault="00477B22">
            <w:pPr>
              <w:widowControl/>
              <w:jc w:val="center"/>
              <w:textAlignment w:val="center"/>
              <w:rPr>
                <w:rFonts w:ascii="黑体" w:eastAsia="黑体" w:hAnsi="宋体" w:cs="黑体"/>
                <w:color w:val="000000"/>
                <w:sz w:val="28"/>
                <w:szCs w:val="28"/>
              </w:rPr>
            </w:pPr>
            <w:r w:rsidRPr="009B462F">
              <w:rPr>
                <w:rFonts w:ascii="黑体" w:eastAsia="黑体" w:hAnsi="宋体" w:cs="黑体"/>
                <w:color w:val="000000"/>
                <w:sz w:val="28"/>
                <w:szCs w:val="28"/>
              </w:rPr>
              <w:object w:dxaOrig="8413" w:dyaOrig="5433">
                <v:shape id="_x0000_i1033" type="#_x0000_t75" style="width:420.9pt;height:269.55pt" o:ole="">
                  <v:imagedata r:id="rId43" o:title=""/>
                </v:shape>
                <o:OLEObject Type="Embed" ProgID="Excel.Sheet.12" ShapeID="_x0000_i1033" DrawAspect="Content" ObjectID="_1724595476" r:id="rId44"/>
              </w:object>
            </w:r>
          </w:p>
        </w:tc>
      </w:tr>
    </w:tbl>
    <w:p w:rsidR="00477B22" w:rsidRDefault="00477B22">
      <w:pPr>
        <w:rPr>
          <w:rFonts w:ascii="黑体" w:eastAsia="黑体" w:hAnsi="黑体" w:cs="黑体"/>
          <w:sz w:val="56"/>
          <w:szCs w:val="72"/>
        </w:rPr>
      </w:pPr>
    </w:p>
    <w:p w:rsidR="00477B22" w:rsidRDefault="00477B22">
      <w:pPr>
        <w:rPr>
          <w:rFonts w:ascii="黑体" w:eastAsia="黑体" w:hAnsi="黑体" w:cs="黑体"/>
          <w:sz w:val="56"/>
          <w:szCs w:val="72"/>
        </w:rPr>
      </w:pPr>
    </w:p>
    <w:p w:rsidR="00477B22" w:rsidRDefault="00477B22">
      <w:pPr>
        <w:rPr>
          <w:rFonts w:ascii="黑体" w:eastAsia="黑体" w:hAnsi="黑体" w:cs="黑体"/>
          <w:sz w:val="56"/>
          <w:szCs w:val="72"/>
        </w:rPr>
      </w:pPr>
    </w:p>
    <w:p w:rsidR="00477B22" w:rsidRDefault="00477B22">
      <w:pPr>
        <w:rPr>
          <w:rFonts w:ascii="黑体" w:eastAsia="黑体" w:hAnsi="黑体" w:cs="黑体"/>
          <w:sz w:val="56"/>
          <w:szCs w:val="72"/>
        </w:rPr>
      </w:pPr>
    </w:p>
    <w:p w:rsidR="00477B22" w:rsidRDefault="00477B22">
      <w:pPr>
        <w:rPr>
          <w:rFonts w:ascii="黑体" w:eastAsia="黑体" w:hAnsi="黑体" w:cs="黑体"/>
          <w:sz w:val="56"/>
          <w:szCs w:val="72"/>
        </w:rPr>
      </w:pPr>
    </w:p>
    <w:p w:rsidR="00477B22" w:rsidRDefault="00477B22">
      <w:pPr>
        <w:rPr>
          <w:rFonts w:ascii="黑体" w:eastAsia="黑体" w:hAnsi="黑体" w:cs="黑体"/>
          <w:sz w:val="56"/>
          <w:szCs w:val="72"/>
        </w:rPr>
      </w:pPr>
    </w:p>
    <w:p w:rsidR="00477B22" w:rsidRDefault="00477B22" w:rsidP="00A55E81">
      <w:pPr>
        <w:tabs>
          <w:tab w:val="left" w:pos="235"/>
        </w:tabs>
        <w:spacing w:line="600" w:lineRule="exact"/>
        <w:ind w:firstLineChars="200" w:firstLine="640"/>
        <w:jc w:val="left"/>
        <w:rPr>
          <w:rFonts w:ascii="仿宋_GB2312" w:eastAsia="仿宋_GB2312" w:hAnsi="Cambria" w:cs="Arial Black"/>
          <w:kern w:val="0"/>
          <w:sz w:val="32"/>
          <w:szCs w:val="32"/>
        </w:rPr>
        <w:sectPr w:rsidR="00477B22">
          <w:pgSz w:w="11906" w:h="16838"/>
          <w:pgMar w:top="1984" w:right="1531" w:bottom="2098" w:left="1531" w:header="851" w:footer="992" w:gutter="0"/>
          <w:cols w:space="425"/>
          <w:docGrid w:type="lines" w:linePitch="312"/>
        </w:sectPr>
      </w:pPr>
    </w:p>
    <w:p w:rsidR="00477B22" w:rsidRDefault="008C3329" w:rsidP="008C3329">
      <w:pPr>
        <w:tabs>
          <w:tab w:val="left" w:pos="235"/>
        </w:tabs>
        <w:spacing w:line="600" w:lineRule="exact"/>
        <w:ind w:firstLineChars="200" w:firstLine="420"/>
        <w:jc w:val="left"/>
        <w:rPr>
          <w:rFonts w:ascii="仿宋_GB2312" w:eastAsia="仿宋_GB2312" w:hAnsi="Cambria" w:cs="Arial Black"/>
          <w:kern w:val="0"/>
          <w:sz w:val="32"/>
          <w:szCs w:val="32"/>
        </w:rPr>
      </w:pPr>
      <w:r w:rsidRPr="008C3329">
        <w:rPr>
          <w:noProof/>
        </w:rPr>
        <w:lastRenderedPageBreak/>
        <w:pict>
          <v:rect id="_x0000_s1038" style="position:absolute;left:0;text-align:left;margin-left:-78.2pt;margin-top:-106.6pt;width:601pt;height:842.2pt;z-index:9;v-text-anchor:middle" fillcolor="#bdd7ee" stroked="f" strokeweight="1pt"/>
        </w:pict>
      </w:r>
    </w:p>
    <w:sectPr w:rsidR="00477B22" w:rsidSect="009B462F">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E87" w:rsidRDefault="009B6E87">
      <w:r>
        <w:separator/>
      </w:r>
    </w:p>
  </w:endnote>
  <w:endnote w:type="continuationSeparator" w:id="1">
    <w:p w:rsidR="009B6E87" w:rsidRDefault="009B6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DengXian-Regular">
    <w:altName w:val="宋体"/>
    <w:panose1 w:val="00000000000000000000"/>
    <w:charset w:val="86"/>
    <w:family w:val="auto"/>
    <w:notTrueType/>
    <w:pitch w:val="default"/>
    <w:sig w:usb0="00000001"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22" w:rsidRDefault="00477B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22" w:rsidRDefault="00477B2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22" w:rsidRDefault="00477B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E87" w:rsidRDefault="009B6E87">
      <w:r>
        <w:separator/>
      </w:r>
    </w:p>
  </w:footnote>
  <w:footnote w:type="continuationSeparator" w:id="1">
    <w:p w:rsidR="009B6E87" w:rsidRDefault="009B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22" w:rsidRDefault="00477B22">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22" w:rsidRDefault="00477B22">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22" w:rsidRDefault="00477B22">
    <w:pPr>
      <w:pStyle w:val="a4"/>
      <w:pBdr>
        <w:top w:val="none" w:sz="0" w:space="0" w:color="auto"/>
        <w:left w:val="none" w:sz="0" w:space="0" w:color="auto"/>
        <w:bottom w:val="none" w:sz="0" w:space="0" w:color="auto"/>
        <w:right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22" w:rsidRDefault="00477B22">
    <w:pPr>
      <w:pStyle w:val="a4"/>
      <w:pBdr>
        <w:top w:val="none" w:sz="0" w:space="0" w:color="auto"/>
        <w:left w:val="none" w:sz="0" w:space="0" w:color="auto"/>
        <w:bottom w:val="none" w:sz="0" w:space="0" w:color="auto"/>
        <w:right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22" w:rsidRDefault="00477B22">
    <w:pPr>
      <w:pStyle w:val="a4"/>
      <w:pBdr>
        <w:top w:val="none" w:sz="0" w:space="0" w:color="auto"/>
        <w:left w:val="none" w:sz="0" w:space="0" w:color="auto"/>
        <w:bottom w:val="none" w:sz="0" w:space="0" w:color="auto"/>
        <w:right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22" w:rsidRDefault="00477B22">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cs="Times New Roman" w:hint="eastAsia"/>
      </w:rPr>
    </w:lvl>
  </w:abstractNum>
  <w:abstractNum w:abstractNumId="1">
    <w:nsid w:val="59950409"/>
    <w:multiLevelType w:val="singleLevel"/>
    <w:tmpl w:val="59950409"/>
    <w:lvl w:ilvl="0">
      <w:start w:val="1"/>
      <w:numFmt w:val="decimal"/>
      <w:suff w:val="space"/>
      <w:lvlText w:val="%1."/>
      <w:lvlJc w:val="left"/>
      <w:rPr>
        <w:rFonts w:cs="Times New Roman"/>
      </w:rPr>
    </w:lvl>
  </w:abstractNum>
  <w:abstractNum w:abstractNumId="2">
    <w:nsid w:val="5F222FFA"/>
    <w:multiLevelType w:val="singleLevel"/>
    <w:tmpl w:val="5F222FFA"/>
    <w:lvl w:ilvl="0">
      <w:start w:val="1"/>
      <w:numFmt w:val="decimal"/>
      <w:suff w:val="nothing"/>
      <w:lvlText w:val="（%1）"/>
      <w:lvlJc w:val="left"/>
      <w:rPr>
        <w:rFonts w:cs="Times New Roman"/>
      </w:rPr>
    </w:lvl>
  </w:abstractNum>
  <w:abstractNum w:abstractNumId="3">
    <w:nsid w:val="78C1413D"/>
    <w:multiLevelType w:val="singleLevel"/>
    <w:tmpl w:val="78C1413D"/>
    <w:lvl w:ilvl="0">
      <w:start w:val="1"/>
      <w:numFmt w:val="decimal"/>
      <w:suff w:val="space"/>
      <w:lvlText w:val="%1."/>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C45458"/>
    <w:rsid w:val="000105C5"/>
    <w:rsid w:val="000105D5"/>
    <w:rsid w:val="00025CAB"/>
    <w:rsid w:val="00041929"/>
    <w:rsid w:val="000521CC"/>
    <w:rsid w:val="00061A05"/>
    <w:rsid w:val="00067624"/>
    <w:rsid w:val="0008538D"/>
    <w:rsid w:val="00090219"/>
    <w:rsid w:val="000B08E2"/>
    <w:rsid w:val="000D363D"/>
    <w:rsid w:val="000E3F46"/>
    <w:rsid w:val="000E4F22"/>
    <w:rsid w:val="00111A99"/>
    <w:rsid w:val="00121A82"/>
    <w:rsid w:val="00125A96"/>
    <w:rsid w:val="001526D1"/>
    <w:rsid w:val="0018668E"/>
    <w:rsid w:val="00190FEB"/>
    <w:rsid w:val="001B73D2"/>
    <w:rsid w:val="001E62BF"/>
    <w:rsid w:val="00221B0E"/>
    <w:rsid w:val="00261DC7"/>
    <w:rsid w:val="00267223"/>
    <w:rsid w:val="00293E7B"/>
    <w:rsid w:val="002D121E"/>
    <w:rsid w:val="002D1F4F"/>
    <w:rsid w:val="0033168D"/>
    <w:rsid w:val="00344D16"/>
    <w:rsid w:val="003514A5"/>
    <w:rsid w:val="00366D90"/>
    <w:rsid w:val="00386A6B"/>
    <w:rsid w:val="003A2C8F"/>
    <w:rsid w:val="003B32D4"/>
    <w:rsid w:val="003D678E"/>
    <w:rsid w:val="003F4835"/>
    <w:rsid w:val="00431BCE"/>
    <w:rsid w:val="004646F2"/>
    <w:rsid w:val="00472978"/>
    <w:rsid w:val="00477B22"/>
    <w:rsid w:val="00491DD6"/>
    <w:rsid w:val="004A3E27"/>
    <w:rsid w:val="004A5DC0"/>
    <w:rsid w:val="004B47F1"/>
    <w:rsid w:val="004C3B63"/>
    <w:rsid w:val="004F71EA"/>
    <w:rsid w:val="00505AD7"/>
    <w:rsid w:val="00506AA8"/>
    <w:rsid w:val="005131E9"/>
    <w:rsid w:val="0054256C"/>
    <w:rsid w:val="00547BED"/>
    <w:rsid w:val="0055632B"/>
    <w:rsid w:val="005714FD"/>
    <w:rsid w:val="00576111"/>
    <w:rsid w:val="00593CD7"/>
    <w:rsid w:val="005B1E85"/>
    <w:rsid w:val="005C01DE"/>
    <w:rsid w:val="005C2E82"/>
    <w:rsid w:val="00603F9C"/>
    <w:rsid w:val="00615B56"/>
    <w:rsid w:val="0063226A"/>
    <w:rsid w:val="00651D4B"/>
    <w:rsid w:val="00671429"/>
    <w:rsid w:val="006726D0"/>
    <w:rsid w:val="00673CF1"/>
    <w:rsid w:val="0067640F"/>
    <w:rsid w:val="006C0F23"/>
    <w:rsid w:val="006E6268"/>
    <w:rsid w:val="007347AE"/>
    <w:rsid w:val="00744EE8"/>
    <w:rsid w:val="00752B1C"/>
    <w:rsid w:val="007D7CE8"/>
    <w:rsid w:val="007E1E60"/>
    <w:rsid w:val="00801F66"/>
    <w:rsid w:val="00844206"/>
    <w:rsid w:val="0085014D"/>
    <w:rsid w:val="008633A9"/>
    <w:rsid w:val="00894E80"/>
    <w:rsid w:val="008978FC"/>
    <w:rsid w:val="008C3329"/>
    <w:rsid w:val="008F0855"/>
    <w:rsid w:val="009276F1"/>
    <w:rsid w:val="009334BF"/>
    <w:rsid w:val="00944628"/>
    <w:rsid w:val="00944E96"/>
    <w:rsid w:val="009A6848"/>
    <w:rsid w:val="009B462F"/>
    <w:rsid w:val="009B6E87"/>
    <w:rsid w:val="009E3821"/>
    <w:rsid w:val="009E5A40"/>
    <w:rsid w:val="009F54DC"/>
    <w:rsid w:val="00A138AE"/>
    <w:rsid w:val="00A363DB"/>
    <w:rsid w:val="00A55E81"/>
    <w:rsid w:val="00A731B1"/>
    <w:rsid w:val="00A7630A"/>
    <w:rsid w:val="00A9093E"/>
    <w:rsid w:val="00AA0825"/>
    <w:rsid w:val="00B32231"/>
    <w:rsid w:val="00B67F47"/>
    <w:rsid w:val="00B715E2"/>
    <w:rsid w:val="00BB0905"/>
    <w:rsid w:val="00BD1476"/>
    <w:rsid w:val="00C1088F"/>
    <w:rsid w:val="00C73578"/>
    <w:rsid w:val="00CC0AF9"/>
    <w:rsid w:val="00CF3588"/>
    <w:rsid w:val="00D0178E"/>
    <w:rsid w:val="00D1069D"/>
    <w:rsid w:val="00D11AE5"/>
    <w:rsid w:val="00D24EA8"/>
    <w:rsid w:val="00D26F21"/>
    <w:rsid w:val="00D31114"/>
    <w:rsid w:val="00D34DED"/>
    <w:rsid w:val="00D4722E"/>
    <w:rsid w:val="00D477F9"/>
    <w:rsid w:val="00D47879"/>
    <w:rsid w:val="00D5250F"/>
    <w:rsid w:val="00D61386"/>
    <w:rsid w:val="00D82B0E"/>
    <w:rsid w:val="00D92C23"/>
    <w:rsid w:val="00DA399D"/>
    <w:rsid w:val="00E32540"/>
    <w:rsid w:val="00E4006C"/>
    <w:rsid w:val="00E46704"/>
    <w:rsid w:val="00E662F0"/>
    <w:rsid w:val="00E7390F"/>
    <w:rsid w:val="00EB150D"/>
    <w:rsid w:val="00ED1358"/>
    <w:rsid w:val="00F01403"/>
    <w:rsid w:val="00F10B36"/>
    <w:rsid w:val="00F13349"/>
    <w:rsid w:val="00F156F5"/>
    <w:rsid w:val="00F274DB"/>
    <w:rsid w:val="00F36F77"/>
    <w:rsid w:val="00F407E7"/>
    <w:rsid w:val="00F61C88"/>
    <w:rsid w:val="00FA22EB"/>
    <w:rsid w:val="00FB7350"/>
    <w:rsid w:val="00FF4859"/>
    <w:rsid w:val="058B71E0"/>
    <w:rsid w:val="0EA325C9"/>
    <w:rsid w:val="2FB96948"/>
    <w:rsid w:val="34C45458"/>
    <w:rsid w:val="35C83C42"/>
    <w:rsid w:val="5D0C63C4"/>
    <w:rsid w:val="73D824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B462F"/>
    <w:pPr>
      <w:widowControl w:val="0"/>
      <w:jc w:val="both"/>
    </w:pPr>
    <w:rPr>
      <w:kern w:val="2"/>
      <w:sz w:val="21"/>
      <w:szCs w:val="24"/>
    </w:rPr>
  </w:style>
  <w:style w:type="paragraph" w:styleId="1">
    <w:name w:val="heading 1"/>
    <w:basedOn w:val="a"/>
    <w:next w:val="a"/>
    <w:link w:val="1Char"/>
    <w:uiPriority w:val="99"/>
    <w:qFormat/>
    <w:rsid w:val="009B46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C3329"/>
    <w:rPr>
      <w:rFonts w:cs="Times New Roman"/>
      <w:b/>
      <w:bCs/>
      <w:kern w:val="44"/>
      <w:sz w:val="44"/>
      <w:szCs w:val="44"/>
    </w:rPr>
  </w:style>
  <w:style w:type="paragraph" w:styleId="a3">
    <w:name w:val="footer"/>
    <w:basedOn w:val="a"/>
    <w:link w:val="Char"/>
    <w:uiPriority w:val="99"/>
    <w:rsid w:val="009B462F"/>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C3329"/>
    <w:rPr>
      <w:rFonts w:cs="Times New Roman"/>
      <w:sz w:val="18"/>
      <w:szCs w:val="18"/>
    </w:rPr>
  </w:style>
  <w:style w:type="paragraph" w:styleId="a4">
    <w:name w:val="header"/>
    <w:basedOn w:val="a"/>
    <w:link w:val="Char0"/>
    <w:uiPriority w:val="99"/>
    <w:rsid w:val="009B462F"/>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C3329"/>
    <w:rPr>
      <w:rFonts w:cs="Times New Roman"/>
      <w:sz w:val="18"/>
      <w:szCs w:val="18"/>
    </w:rPr>
  </w:style>
  <w:style w:type="table" w:styleId="a5">
    <w:name w:val="Table Grid"/>
    <w:basedOn w:val="a1"/>
    <w:uiPriority w:val="99"/>
    <w:rsid w:val="009B462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rsid w:val="006726D0"/>
    <w:rPr>
      <w:sz w:val="18"/>
      <w:szCs w:val="18"/>
    </w:rPr>
  </w:style>
  <w:style w:type="character" w:customStyle="1" w:styleId="Char1">
    <w:name w:val="批注框文本 Char"/>
    <w:basedOn w:val="a0"/>
    <w:link w:val="a6"/>
    <w:uiPriority w:val="99"/>
    <w:locked/>
    <w:rsid w:val="006726D0"/>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79974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oleObject" Target="embeddings/Microsoft_Office_Excel___1.xls"/><Relationship Id="rId26" Type="http://schemas.openxmlformats.org/officeDocument/2006/relationships/oleObject" Target="embeddings/Microsoft_Office_Excel___5.xls"/><Relationship Id="rId39" Type="http://schemas.openxmlformats.org/officeDocument/2006/relationships/package" Target="embeddings/Microsoft_Office_Excel____4.xlsx"/><Relationship Id="rId3" Type="http://schemas.openxmlformats.org/officeDocument/2006/relationships/settings" Target="settings.xml"/><Relationship Id="rId21" Type="http://schemas.openxmlformats.org/officeDocument/2006/relationships/image" Target="media/image5.emf"/><Relationship Id="rId34" Type="http://schemas.openxmlformats.org/officeDocument/2006/relationships/image" Target="media/image11.emf"/><Relationship Id="rId42" Type="http://schemas.openxmlformats.org/officeDocument/2006/relationships/package" Target="embeddings/Microsoft_Office_Excel____5.xlsx"/><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package" Target="embeddings/Microsoft_Office_Excel____2.xlsx"/><Relationship Id="rId38" Type="http://schemas.openxmlformats.org/officeDocument/2006/relationships/image" Target="media/image14.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Microsoft_Office_Excel___2.xls"/><Relationship Id="rId29" Type="http://schemas.openxmlformats.org/officeDocument/2006/relationships/header" Target="header6.xml"/><Relationship Id="rId41"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Microsoft_Office_Excel___4.xls"/><Relationship Id="rId32" Type="http://schemas.openxmlformats.org/officeDocument/2006/relationships/image" Target="media/image10.emf"/><Relationship Id="rId37" Type="http://schemas.openxmlformats.org/officeDocument/2006/relationships/image" Target="media/image13.emf"/><Relationship Id="rId40" Type="http://schemas.openxmlformats.org/officeDocument/2006/relationships/image" Target="media/image15.e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image" Target="media/image6.emf"/><Relationship Id="rId28" Type="http://schemas.openxmlformats.org/officeDocument/2006/relationships/oleObject" Target="embeddings/Microsoft_Office_Excel___6.xls"/><Relationship Id="rId36" Type="http://schemas.openxmlformats.org/officeDocument/2006/relationships/package" Target="embeddings/Microsoft_Office_Excel____3.xlsx"/><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package" Target="embeddings/Microsoft_Office_Excel____1.xlsx"/><Relationship Id="rId44" Type="http://schemas.openxmlformats.org/officeDocument/2006/relationships/package" Target="embeddings/Microsoft_Office_Excel____6.xlsx"/><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oleObject" Target="embeddings/Microsoft_Office_Excel___3.xls"/><Relationship Id="rId27" Type="http://schemas.openxmlformats.org/officeDocument/2006/relationships/image" Target="media/image8.emf"/><Relationship Id="rId30" Type="http://schemas.openxmlformats.org/officeDocument/2006/relationships/image" Target="media/image9.emf"/><Relationship Id="rId35" Type="http://schemas.openxmlformats.org/officeDocument/2006/relationships/image" Target="media/image12.emf"/><Relationship Id="rId43"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38</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lenovo</cp:lastModifiedBy>
  <cp:revision>78</cp:revision>
  <cp:lastPrinted>2021-09-06T07:33:00Z</cp:lastPrinted>
  <dcterms:created xsi:type="dcterms:W3CDTF">2021-07-27T05:10:00Z</dcterms:created>
  <dcterms:modified xsi:type="dcterms:W3CDTF">2022-09-13T09:31:00Z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65FA352BAB5146309CB066C800874C19</vt:lpwstr>
  </property>
</Properties>
</file>