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150"/>
        <w:rPr>
          <w:rFonts w:asciiTheme="minorEastAsia" w:hAnsiTheme="minorEastAsia"/>
          <w:b/>
          <w:sz w:val="36"/>
          <w:szCs w:val="32"/>
        </w:rPr>
      </w:pPr>
      <w:bookmarkStart w:id="0" w:name="_GoBack"/>
      <w:bookmarkEnd w:id="0"/>
      <w:r>
        <w:rPr>
          <w:rFonts w:hint="eastAsia" w:asciiTheme="minorEastAsia" w:hAnsiTheme="minorEastAsia"/>
          <w:sz w:val="32"/>
          <w:szCs w:val="32"/>
        </w:rPr>
        <w:t xml:space="preserve">            </w:t>
      </w:r>
      <w:r>
        <w:rPr>
          <w:rFonts w:hint="eastAsia" w:asciiTheme="minorEastAsia" w:hAnsiTheme="minorEastAsia"/>
          <w:b/>
          <w:sz w:val="36"/>
          <w:szCs w:val="32"/>
        </w:rPr>
        <w:t>部门决算公开目录</w:t>
      </w:r>
    </w:p>
    <w:p>
      <w:pPr>
        <w:ind w:firstLine="481" w:firstLineChars="150"/>
        <w:rPr>
          <w:rFonts w:asciiTheme="minorEastAsia" w:hAnsiTheme="minorEastAsia"/>
          <w:b/>
          <w:sz w:val="32"/>
          <w:szCs w:val="32"/>
        </w:rPr>
      </w:pPr>
      <w:r>
        <w:rPr>
          <w:rFonts w:hint="eastAsia" w:asciiTheme="minorEastAsia" w:hAnsiTheme="minorEastAsia"/>
          <w:b/>
          <w:sz w:val="32"/>
          <w:szCs w:val="32"/>
        </w:rPr>
        <w:t>第一部分  部门概况</w:t>
      </w:r>
    </w:p>
    <w:p>
      <w:pPr>
        <w:ind w:firstLine="640" w:firstLineChars="200"/>
        <w:rPr>
          <w:rFonts w:asciiTheme="minorEastAsia" w:hAnsiTheme="minorEastAsia"/>
          <w:sz w:val="32"/>
          <w:szCs w:val="32"/>
        </w:rPr>
      </w:pPr>
      <w:r>
        <w:rPr>
          <w:rFonts w:hint="eastAsia" w:asciiTheme="minorEastAsia" w:hAnsiTheme="minorEastAsia"/>
          <w:sz w:val="32"/>
          <w:szCs w:val="32"/>
        </w:rPr>
        <w:t>一、部门职责</w:t>
      </w:r>
    </w:p>
    <w:p>
      <w:pPr>
        <w:ind w:firstLine="640" w:firstLineChars="200"/>
        <w:rPr>
          <w:rFonts w:asciiTheme="minorEastAsia" w:hAnsiTheme="minorEastAsia"/>
          <w:sz w:val="32"/>
          <w:szCs w:val="32"/>
        </w:rPr>
      </w:pPr>
      <w:r>
        <w:rPr>
          <w:rFonts w:hint="eastAsia" w:asciiTheme="minorEastAsia" w:hAnsiTheme="minorEastAsia"/>
          <w:sz w:val="32"/>
          <w:szCs w:val="32"/>
        </w:rPr>
        <w:t>二、部门决算单位构成</w:t>
      </w:r>
    </w:p>
    <w:p>
      <w:pPr>
        <w:ind w:firstLine="481" w:firstLineChars="150"/>
        <w:rPr>
          <w:rFonts w:asciiTheme="minorEastAsia" w:hAnsiTheme="minorEastAsia"/>
          <w:b/>
          <w:sz w:val="32"/>
          <w:szCs w:val="32"/>
        </w:rPr>
      </w:pPr>
      <w:r>
        <w:rPr>
          <w:rFonts w:hint="eastAsia" w:asciiTheme="minorEastAsia" w:hAnsiTheme="minorEastAsia"/>
          <w:b/>
          <w:sz w:val="32"/>
          <w:szCs w:val="32"/>
        </w:rPr>
        <w:t>第二部分 2017年度部门决算报表</w:t>
      </w:r>
    </w:p>
    <w:p>
      <w:pPr>
        <w:ind w:firstLine="640" w:firstLineChars="200"/>
        <w:rPr>
          <w:rFonts w:asciiTheme="minorEastAsia" w:hAnsiTheme="minorEastAsia"/>
          <w:sz w:val="32"/>
          <w:szCs w:val="32"/>
        </w:rPr>
      </w:pPr>
      <w:r>
        <w:rPr>
          <w:rFonts w:hint="eastAsia" w:asciiTheme="minorEastAsia" w:hAnsiTheme="minorEastAsia"/>
          <w:sz w:val="32"/>
          <w:szCs w:val="32"/>
        </w:rPr>
        <w:t>一、收入支出决算总表</w:t>
      </w:r>
    </w:p>
    <w:p>
      <w:pPr>
        <w:ind w:firstLine="640" w:firstLineChars="200"/>
        <w:rPr>
          <w:rFonts w:asciiTheme="minorEastAsia" w:hAnsiTheme="minorEastAsia"/>
          <w:sz w:val="32"/>
          <w:szCs w:val="32"/>
        </w:rPr>
      </w:pPr>
      <w:r>
        <w:rPr>
          <w:rFonts w:hint="eastAsia" w:asciiTheme="minorEastAsia" w:hAnsiTheme="minorEastAsia"/>
          <w:sz w:val="32"/>
          <w:szCs w:val="32"/>
        </w:rPr>
        <w:t>二、收入决算表</w:t>
      </w:r>
    </w:p>
    <w:p>
      <w:pPr>
        <w:ind w:firstLine="640" w:firstLineChars="200"/>
        <w:rPr>
          <w:rFonts w:asciiTheme="minorEastAsia" w:hAnsiTheme="minorEastAsia"/>
          <w:sz w:val="32"/>
          <w:szCs w:val="32"/>
        </w:rPr>
      </w:pPr>
      <w:r>
        <w:rPr>
          <w:rFonts w:hint="eastAsia" w:asciiTheme="minorEastAsia" w:hAnsiTheme="minorEastAsia"/>
          <w:sz w:val="32"/>
          <w:szCs w:val="32"/>
        </w:rPr>
        <w:t>三、支出决算表</w:t>
      </w:r>
    </w:p>
    <w:p>
      <w:pPr>
        <w:ind w:firstLine="640" w:firstLineChars="200"/>
        <w:rPr>
          <w:rFonts w:asciiTheme="minorEastAsia" w:hAnsiTheme="minorEastAsia"/>
          <w:sz w:val="32"/>
          <w:szCs w:val="32"/>
        </w:rPr>
      </w:pPr>
      <w:r>
        <w:rPr>
          <w:rFonts w:hint="eastAsia" w:asciiTheme="minorEastAsia" w:hAnsiTheme="minorEastAsia"/>
          <w:sz w:val="32"/>
          <w:szCs w:val="32"/>
        </w:rPr>
        <w:t>四、财政拨款收入支出决算总表</w:t>
      </w:r>
    </w:p>
    <w:p>
      <w:pPr>
        <w:ind w:firstLine="640" w:firstLineChars="200"/>
        <w:rPr>
          <w:rFonts w:asciiTheme="minorEastAsia" w:hAnsiTheme="minorEastAsia"/>
          <w:sz w:val="32"/>
          <w:szCs w:val="32"/>
        </w:rPr>
      </w:pPr>
      <w:r>
        <w:rPr>
          <w:rFonts w:hint="eastAsia" w:asciiTheme="minorEastAsia" w:hAnsiTheme="minorEastAsia"/>
          <w:sz w:val="32"/>
          <w:szCs w:val="32"/>
        </w:rPr>
        <w:t>五、一般公共预算财政拨款收入支出决算表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六、一般公共预算财政拨款基本支出决算经济分类表</w:t>
      </w:r>
    </w:p>
    <w:p>
      <w:pPr>
        <w:ind w:firstLine="640" w:firstLineChars="200"/>
        <w:rPr>
          <w:rFonts w:asciiTheme="minorEastAsia" w:hAnsiTheme="minorEastAsia"/>
          <w:sz w:val="32"/>
          <w:szCs w:val="32"/>
        </w:rPr>
      </w:pPr>
      <w:r>
        <w:rPr>
          <w:rFonts w:hint="eastAsia" w:asciiTheme="minorEastAsia" w:hAnsiTheme="minorEastAsia"/>
          <w:sz w:val="32"/>
          <w:szCs w:val="32"/>
        </w:rPr>
        <w:t>七、政府性基金预算财政拨款收入支出决算表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八、国有资本经营预算财政拨款收入支出决算表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九、“三公”经费等相关信息统计表</w:t>
      </w:r>
    </w:p>
    <w:p>
      <w:pPr>
        <w:ind w:firstLine="640" w:firstLineChars="200"/>
        <w:rPr>
          <w:rFonts w:asciiTheme="minorEastAsia" w:hAnsiTheme="minorEastAsia"/>
          <w:sz w:val="32"/>
          <w:szCs w:val="32"/>
        </w:rPr>
      </w:pPr>
      <w:r>
        <w:rPr>
          <w:rFonts w:hint="eastAsia" w:asciiTheme="minorEastAsia" w:hAnsiTheme="minorEastAsia"/>
          <w:sz w:val="32"/>
          <w:szCs w:val="32"/>
        </w:rPr>
        <w:t>十、政府采购情况表</w:t>
      </w:r>
    </w:p>
    <w:p>
      <w:pPr>
        <w:ind w:firstLine="481" w:firstLineChars="150"/>
        <w:rPr>
          <w:rFonts w:asciiTheme="minorEastAsia" w:hAnsiTheme="minorEastAsia"/>
          <w:b/>
          <w:sz w:val="32"/>
          <w:szCs w:val="32"/>
        </w:rPr>
      </w:pPr>
      <w:r>
        <w:rPr>
          <w:rFonts w:hint="eastAsia" w:asciiTheme="minorEastAsia" w:hAnsiTheme="minorEastAsia"/>
          <w:b/>
          <w:sz w:val="32"/>
          <w:szCs w:val="32"/>
        </w:rPr>
        <w:t>第三部分2017年部门决算情况说明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一、收入支出决算总体情况说明</w:t>
      </w:r>
    </w:p>
    <w:p>
      <w:pPr>
        <w:ind w:firstLine="640" w:firstLineChars="200"/>
        <w:rPr>
          <w:rFonts w:asciiTheme="minorEastAsia" w:hAnsiTheme="minorEastAsia"/>
          <w:sz w:val="32"/>
          <w:szCs w:val="32"/>
        </w:rPr>
      </w:pPr>
      <w:r>
        <w:rPr>
          <w:rFonts w:hint="eastAsia" w:asciiTheme="minorEastAsia" w:hAnsiTheme="minorEastAsia"/>
          <w:sz w:val="32"/>
          <w:szCs w:val="32"/>
        </w:rPr>
        <w:t>二、收入决算情况说明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三、支出决算情况说明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四、财政拨款收入支出决算总体情况说明</w:t>
      </w:r>
    </w:p>
    <w:p>
      <w:pPr>
        <w:ind w:firstLine="640" w:firstLineChars="200"/>
        <w:rPr>
          <w:rFonts w:asciiTheme="minorEastAsia" w:hAnsiTheme="minorEastAsia"/>
          <w:sz w:val="32"/>
          <w:szCs w:val="32"/>
        </w:rPr>
      </w:pPr>
      <w:r>
        <w:rPr>
          <w:rFonts w:hint="eastAsia" w:asciiTheme="minorEastAsia" w:hAnsiTheme="minorEastAsia"/>
          <w:sz w:val="32"/>
          <w:szCs w:val="32"/>
        </w:rPr>
        <w:t>五、“三公”经费支出决算情况说明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六、预算绩效管理工作开展情况说明</w:t>
      </w:r>
    </w:p>
    <w:p>
      <w:pPr>
        <w:ind w:firstLine="640" w:firstLineChars="200"/>
        <w:rPr>
          <w:rFonts w:asciiTheme="minorEastAsia" w:hAnsiTheme="minorEastAsia"/>
          <w:sz w:val="32"/>
          <w:szCs w:val="32"/>
        </w:rPr>
      </w:pPr>
      <w:r>
        <w:rPr>
          <w:rFonts w:hint="eastAsia" w:asciiTheme="minorEastAsia" w:hAnsiTheme="minorEastAsia"/>
          <w:sz w:val="32"/>
          <w:szCs w:val="32"/>
        </w:rPr>
        <w:t>七、其他重要事项的说明</w:t>
      </w:r>
    </w:p>
    <w:p>
      <w:pPr>
        <w:ind w:firstLine="640" w:firstLineChars="200"/>
        <w:rPr>
          <w:rFonts w:asciiTheme="minorEastAsia" w:hAnsiTheme="minorEastAsia"/>
          <w:sz w:val="32"/>
          <w:szCs w:val="32"/>
        </w:rPr>
      </w:pPr>
      <w:r>
        <w:rPr>
          <w:rFonts w:hint="eastAsia" w:asciiTheme="minorEastAsia" w:hAnsiTheme="minorEastAsia"/>
          <w:sz w:val="32"/>
          <w:szCs w:val="32"/>
        </w:rPr>
        <w:t>1.机关运行经费情况</w:t>
      </w:r>
    </w:p>
    <w:p>
      <w:pPr>
        <w:ind w:firstLine="640" w:firstLineChars="200"/>
        <w:rPr>
          <w:rFonts w:asciiTheme="minorEastAsia" w:hAnsiTheme="minorEastAsia"/>
          <w:sz w:val="32"/>
          <w:szCs w:val="32"/>
        </w:rPr>
      </w:pPr>
      <w:r>
        <w:rPr>
          <w:rFonts w:hint="eastAsia" w:asciiTheme="minorEastAsia" w:hAnsiTheme="minorEastAsia"/>
          <w:sz w:val="32"/>
          <w:szCs w:val="32"/>
        </w:rPr>
        <w:t>2.政府采购情况</w:t>
      </w:r>
    </w:p>
    <w:p>
      <w:pPr>
        <w:ind w:firstLine="640" w:firstLineChars="200"/>
        <w:rPr>
          <w:rFonts w:asciiTheme="minorEastAsia" w:hAnsiTheme="minorEastAsia"/>
          <w:sz w:val="32"/>
          <w:szCs w:val="32"/>
        </w:rPr>
      </w:pPr>
      <w:r>
        <w:rPr>
          <w:rFonts w:hint="eastAsia" w:asciiTheme="minorEastAsia" w:hAnsiTheme="minorEastAsia"/>
          <w:sz w:val="32"/>
          <w:szCs w:val="32"/>
        </w:rPr>
        <w:t>3.国有资产占用情况</w:t>
      </w:r>
    </w:p>
    <w:p>
      <w:pPr>
        <w:ind w:firstLine="640" w:firstLineChars="200"/>
        <w:rPr>
          <w:rFonts w:asciiTheme="minorEastAsia" w:hAnsiTheme="minorEastAsia"/>
          <w:sz w:val="32"/>
          <w:szCs w:val="32"/>
        </w:rPr>
      </w:pPr>
      <w:r>
        <w:rPr>
          <w:rFonts w:hint="eastAsia" w:asciiTheme="minorEastAsia" w:hAnsiTheme="minorEastAsia"/>
          <w:sz w:val="32"/>
          <w:szCs w:val="32"/>
        </w:rPr>
        <w:t>4.其他需要说明的情况</w:t>
      </w:r>
    </w:p>
    <w:p>
      <w:pPr>
        <w:rPr>
          <w:rFonts w:asciiTheme="minorEastAsia" w:hAnsiTheme="minorEastAsia"/>
          <w:b/>
          <w:sz w:val="32"/>
          <w:szCs w:val="32"/>
        </w:rPr>
      </w:pPr>
      <w:r>
        <w:rPr>
          <w:rFonts w:hint="eastAsia" w:asciiTheme="minorEastAsia" w:hAnsiTheme="minorEastAsia"/>
          <w:b/>
          <w:sz w:val="32"/>
          <w:szCs w:val="32"/>
        </w:rPr>
        <w:t>第四部分  名词解释</w:t>
      </w:r>
    </w:p>
    <w:p>
      <w:pPr>
        <w:ind w:firstLine="640"/>
        <w:rPr>
          <w:rFonts w:asciiTheme="minorEastAsia" w:hAnsiTheme="minorEastAsia"/>
          <w:sz w:val="32"/>
          <w:szCs w:val="32"/>
        </w:rPr>
      </w:pPr>
      <w:r>
        <w:rPr>
          <w:rFonts w:hint="eastAsia" w:asciiTheme="minorEastAsia" w:hAnsiTheme="minorEastAsia"/>
          <w:sz w:val="32"/>
          <w:szCs w:val="32"/>
        </w:rPr>
        <w:t>对专业性较强的名词进行解释（比如：一般公共预算财 政拨款收入、事业收入、基本支出、项目支出等）</w:t>
      </w:r>
    </w:p>
    <w:p>
      <w:pPr>
        <w:ind w:firstLine="640"/>
        <w:rPr>
          <w:rFonts w:asciiTheme="minorEastAsia" w:hAnsiTheme="minorEastAsia"/>
          <w:sz w:val="32"/>
          <w:szCs w:val="32"/>
        </w:rPr>
      </w:pPr>
    </w:p>
    <w:p>
      <w:pPr>
        <w:widowControl/>
        <w:shd w:val="clear" w:color="auto" w:fill="FFFFFF"/>
        <w:spacing w:line="450" w:lineRule="atLeast"/>
        <w:ind w:firstLine="480"/>
        <w:jc w:val="center"/>
        <w:rPr>
          <w:rFonts w:ascii="宋体" w:hAnsi="宋体" w:eastAsia="宋体" w:cs="宋体"/>
          <w:b/>
          <w:bCs/>
          <w:color w:val="010101"/>
          <w:kern w:val="0"/>
          <w:sz w:val="44"/>
          <w:szCs w:val="32"/>
        </w:rPr>
      </w:pPr>
      <w:r>
        <w:rPr>
          <w:rFonts w:hint="eastAsia" w:ascii="宋体" w:hAnsi="宋体" w:eastAsia="宋体" w:cs="宋体"/>
          <w:b/>
          <w:bCs/>
          <w:color w:val="010101"/>
          <w:kern w:val="0"/>
          <w:sz w:val="44"/>
          <w:szCs w:val="32"/>
        </w:rPr>
        <w:t>部门概况</w:t>
      </w:r>
    </w:p>
    <w:p>
      <w:pPr>
        <w:widowControl/>
        <w:shd w:val="clear" w:color="auto" w:fill="FFFFFF"/>
        <w:spacing w:line="450" w:lineRule="atLeast"/>
        <w:ind w:firstLine="480"/>
        <w:jc w:val="left"/>
        <w:rPr>
          <w:rFonts w:ascii="宋体" w:hAnsi="宋体" w:eastAsia="宋体" w:cs="宋体"/>
          <w:color w:val="010101"/>
          <w:kern w:val="0"/>
          <w:sz w:val="32"/>
          <w:szCs w:val="32"/>
        </w:rPr>
      </w:pPr>
      <w:r>
        <w:rPr>
          <w:rFonts w:hint="eastAsia" w:ascii="宋体" w:hAnsi="宋体" w:eastAsia="宋体" w:cs="宋体"/>
          <w:b/>
          <w:bCs/>
          <w:color w:val="010101"/>
          <w:kern w:val="0"/>
          <w:sz w:val="36"/>
          <w:szCs w:val="32"/>
        </w:rPr>
        <w:t>一</w:t>
      </w:r>
      <w:r>
        <w:rPr>
          <w:rFonts w:hint="eastAsia" w:ascii="宋体" w:hAnsi="宋体" w:eastAsia="宋体" w:cs="Times New Roman"/>
          <w:b/>
          <w:sz w:val="32"/>
          <w:szCs w:val="32"/>
        </w:rPr>
        <w:t>中共丰宁满族自治县委农村工作委员会</w:t>
      </w:r>
      <w:r>
        <w:rPr>
          <w:rFonts w:hint="eastAsia" w:cs="宋体" w:asciiTheme="majorEastAsia" w:hAnsiTheme="majorEastAsia" w:eastAsiaTheme="majorEastAsia"/>
          <w:b/>
          <w:bCs/>
          <w:color w:val="010101"/>
          <w:kern w:val="0"/>
          <w:sz w:val="32"/>
          <w:szCs w:val="32"/>
        </w:rPr>
        <w:t>机构构成</w:t>
      </w:r>
    </w:p>
    <w:p>
      <w:pPr>
        <w:spacing w:line="56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中共丰宁满族自治县委农村工作委员会属行政机关，财政全额供给。内设3个科室（规格为股级），分别为党委办公室、农村产业发展科、综合科。</w:t>
      </w:r>
    </w:p>
    <w:p>
      <w:pPr>
        <w:spacing w:line="56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中共丰宁满族自治县委农村工作委员行政编制为10名，领导职数4名：农村工作委员会设常务副书记、农委主任1名（正科级），副书记、农委副主任3名。</w:t>
      </w:r>
    </w:p>
    <w:p>
      <w:pPr>
        <w:widowControl/>
        <w:shd w:val="clear" w:color="auto" w:fill="FFFFFF"/>
        <w:spacing w:line="450" w:lineRule="atLeast"/>
        <w:jc w:val="left"/>
        <w:rPr>
          <w:rFonts w:ascii="宋体" w:hAnsi="宋体" w:eastAsia="宋体" w:cs="宋体"/>
          <w:color w:val="010101"/>
          <w:kern w:val="0"/>
          <w:sz w:val="32"/>
          <w:szCs w:val="32"/>
        </w:rPr>
      </w:pPr>
      <w:r>
        <w:rPr>
          <w:rFonts w:hint="eastAsia" w:ascii="宋体" w:hAnsi="宋体" w:eastAsia="宋体" w:cs="宋体"/>
          <w:color w:val="010101"/>
          <w:kern w:val="0"/>
          <w:sz w:val="32"/>
          <w:szCs w:val="32"/>
        </w:rPr>
        <w:t>二</w:t>
      </w:r>
      <w:r>
        <w:rPr>
          <w:rFonts w:hint="eastAsia" w:ascii="宋体" w:hAnsi="宋体" w:eastAsia="宋体" w:cs="Times New Roman"/>
          <w:b/>
          <w:sz w:val="32"/>
          <w:szCs w:val="32"/>
        </w:rPr>
        <w:t>中共丰宁满族自治县委农村工作委员会</w:t>
      </w:r>
      <w:r>
        <w:rPr>
          <w:rFonts w:hint="eastAsia" w:ascii="宋体" w:hAnsi="宋体" w:eastAsia="宋体" w:cs="宋体"/>
          <w:b/>
          <w:bCs/>
          <w:color w:val="010101"/>
          <w:kern w:val="0"/>
          <w:sz w:val="32"/>
          <w:szCs w:val="32"/>
        </w:rPr>
        <w:t>2017年部门职责</w:t>
      </w:r>
      <w:r>
        <w:rPr>
          <w:rFonts w:hint="eastAsia" w:ascii="宋体" w:hAnsi="宋体" w:eastAsia="宋体" w:cs="宋体"/>
          <w:color w:val="010101"/>
          <w:kern w:val="0"/>
          <w:sz w:val="32"/>
          <w:szCs w:val="32"/>
        </w:rPr>
        <w:t> </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1、贯彻落实党中央、国务院、省委、省政府、市委、市政府和县委、县政府关于农业农村工作的方针政策和重大决策部署；做好对全县农业农村工作重要部署的督促检查和重大问题的调查研究；了解和反映农村两个文明建设中的新情况、新问题；研究提出发展农村经济、深化农村改革、推进农村社会全面进步的政策建议和具体措施。</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2、负责对全县农村工作情况的综合分析和信息反馈；协调县直农口部门的涉农工作；负责县直有关部门关于农村经济、农村改革和社会发展重要政策文件的审核把关。</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3、谋划全县深化农村改革的总体思路，协调有关部门研究提出稳定以家庭承包经营为基础的双层经营体制的政策措施；指导农村社会化服务体系，农产品市场体系和农业的支持保护体系建设；提出完善农村土地承包、集体财务及农民负担管理的意见。</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4、负责指导全县农村基层民主政治建设，提出推进村务公开的总体思路，承办全县农村基层民主政治建设领导小组办公室工作。</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5、负责全县农村经济结构调整、农业产业化经营总体规划的拟定、实施和考核工作；负责全县小康建设的组织推动和检查考核；参与农村扶贫、救灾帮困的组织推动。</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6、负责农口干部培训，协调有关部门抓好农村科技和产业培训。</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7、参与农业专项资金、支农资金、扶贫资金、以工代赈资金等农用资金的分配、管理、监督、检查，审定有关农业项目。</w:t>
      </w:r>
    </w:p>
    <w:p>
      <w:pPr>
        <w:rPr>
          <w:rFonts w:asciiTheme="minorEastAsia" w:hAnsiTheme="minorEastAsia"/>
        </w:rPr>
      </w:pPr>
      <w:r>
        <w:rPr>
          <w:rFonts w:hint="eastAsia" w:asciiTheme="minorEastAsia" w:hAnsiTheme="minorEastAsia"/>
          <w:sz w:val="32"/>
          <w:szCs w:val="32"/>
        </w:rPr>
        <w:t>8、协助组织部门了解掌握县直农口部门领导班子建设情况，农口部门副科级以上干部的推荐考核工作；负责农口部门股级干部的考察审批工作。</w:t>
      </w:r>
    </w:p>
    <w:p>
      <w:pPr>
        <w:rPr>
          <w:rFonts w:ascii="宋体" w:hAnsi="宋体"/>
          <w:b/>
          <w:sz w:val="32"/>
          <w:szCs w:val="32"/>
        </w:rPr>
      </w:pPr>
      <w:r>
        <w:rPr>
          <w:rFonts w:hint="eastAsia" w:ascii="宋体" w:hAnsi="宋体"/>
          <w:b/>
          <w:sz w:val="32"/>
          <w:szCs w:val="32"/>
        </w:rPr>
        <w:t>一、收入支出决算总体情况说明</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年度年初结转和结余0.61万元，本年收入</w:t>
      </w:r>
      <w:r>
        <w:rPr>
          <w:rFonts w:hint="eastAsia" w:ascii="仿宋" w:hAnsi="仿宋" w:eastAsia="仿宋" w:cs="宋体"/>
          <w:kern w:val="0"/>
          <w:sz w:val="32"/>
          <w:szCs w:val="32"/>
          <w:lang w:val="zh-CN"/>
        </w:rPr>
        <w:t>1133.84</w:t>
      </w:r>
      <w:r>
        <w:rPr>
          <w:rFonts w:hint="eastAsia" w:ascii="宋体" w:hAnsi="宋体" w:cs="仿宋_GB2312"/>
          <w:sz w:val="32"/>
          <w:szCs w:val="32"/>
        </w:rPr>
        <w:t>万元，本年支出308.26万元，用事业基金弥补收支差额</w:t>
      </w:r>
      <w:r>
        <w:rPr>
          <w:rFonts w:ascii="宋体" w:hAnsi="宋体" w:cs="仿宋_GB2312"/>
          <w:sz w:val="32"/>
          <w:szCs w:val="32"/>
        </w:rPr>
        <w:t>0</w:t>
      </w:r>
      <w:r>
        <w:rPr>
          <w:rFonts w:hint="eastAsia" w:ascii="宋体" w:hAnsi="宋体" w:cs="仿宋_GB2312"/>
          <w:sz w:val="32"/>
          <w:szCs w:val="32"/>
        </w:rPr>
        <w:t>万元，结余分配</w:t>
      </w:r>
      <w:r>
        <w:rPr>
          <w:rFonts w:ascii="宋体" w:hAnsi="宋体" w:cs="仿宋_GB2312"/>
          <w:sz w:val="32"/>
          <w:szCs w:val="32"/>
        </w:rPr>
        <w:t>0</w:t>
      </w:r>
      <w:r>
        <w:rPr>
          <w:rFonts w:hint="eastAsia" w:ascii="宋体" w:hAnsi="宋体" w:cs="仿宋_GB2312"/>
          <w:sz w:val="32"/>
          <w:szCs w:val="32"/>
        </w:rPr>
        <w:t>万元，年末结转和结余825.84万元。</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年度一般公共预算财政拨款年初结转和结余0.61万元，本年收入1132.78万元，本年支出308.26万元，年末结转和结余825.84万元。</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年度政府性基金预算财政拨款年初结转和结余</w:t>
      </w:r>
      <w:r>
        <w:rPr>
          <w:rFonts w:ascii="宋体" w:hAnsi="宋体" w:cs="仿宋_GB2312"/>
          <w:sz w:val="32"/>
          <w:szCs w:val="32"/>
        </w:rPr>
        <w:t>0</w:t>
      </w:r>
      <w:r>
        <w:rPr>
          <w:rFonts w:hint="eastAsia" w:ascii="宋体" w:hAnsi="宋体" w:cs="仿宋_GB2312"/>
          <w:sz w:val="32"/>
          <w:szCs w:val="32"/>
        </w:rPr>
        <w:t>万元，本年收入</w:t>
      </w:r>
      <w:r>
        <w:rPr>
          <w:rFonts w:ascii="宋体" w:hAnsi="宋体" w:cs="仿宋_GB2312"/>
          <w:sz w:val="32"/>
          <w:szCs w:val="32"/>
        </w:rPr>
        <w:t>0</w:t>
      </w:r>
      <w:r>
        <w:rPr>
          <w:rFonts w:hint="eastAsia" w:ascii="宋体" w:hAnsi="宋体" w:cs="仿宋_GB2312"/>
          <w:sz w:val="32"/>
          <w:szCs w:val="32"/>
        </w:rPr>
        <w:t>万元，本年支出</w:t>
      </w:r>
      <w:r>
        <w:rPr>
          <w:rFonts w:ascii="宋体" w:hAnsi="宋体" w:cs="仿宋_GB2312"/>
          <w:sz w:val="32"/>
          <w:szCs w:val="32"/>
        </w:rPr>
        <w:t>0</w:t>
      </w:r>
      <w:r>
        <w:rPr>
          <w:rFonts w:hint="eastAsia" w:ascii="宋体" w:hAnsi="宋体" w:cs="仿宋_GB2312"/>
          <w:sz w:val="32"/>
          <w:szCs w:val="32"/>
        </w:rPr>
        <w:t>万元，年末结转和结余</w:t>
      </w:r>
      <w:r>
        <w:rPr>
          <w:rFonts w:ascii="宋体" w:hAnsi="宋体" w:cs="仿宋_GB2312"/>
          <w:sz w:val="32"/>
          <w:szCs w:val="32"/>
        </w:rPr>
        <w:t>0</w:t>
      </w:r>
      <w:r>
        <w:rPr>
          <w:rFonts w:hint="eastAsia" w:ascii="宋体" w:hAnsi="宋体" w:cs="仿宋_GB2312"/>
          <w:sz w:val="32"/>
          <w:szCs w:val="32"/>
        </w:rPr>
        <w:t>万元。</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年度缴入财政专户</w:t>
      </w:r>
      <w:r>
        <w:rPr>
          <w:rFonts w:ascii="宋体" w:hAnsi="宋体" w:cs="仿宋_GB2312"/>
          <w:sz w:val="32"/>
          <w:szCs w:val="32"/>
        </w:rPr>
        <w:t>0</w:t>
      </w:r>
      <w:r>
        <w:rPr>
          <w:rFonts w:hint="eastAsia" w:ascii="宋体" w:hAnsi="宋体" w:cs="仿宋_GB2312"/>
          <w:sz w:val="32"/>
          <w:szCs w:val="32"/>
        </w:rPr>
        <w:t>万元，收到财政专户核拨收入</w:t>
      </w:r>
      <w:r>
        <w:rPr>
          <w:rFonts w:ascii="宋体" w:hAnsi="宋体" w:cs="仿宋_GB2312"/>
          <w:sz w:val="32"/>
          <w:szCs w:val="32"/>
        </w:rPr>
        <w:t>0</w:t>
      </w:r>
      <w:r>
        <w:rPr>
          <w:rFonts w:hint="eastAsia" w:ascii="宋体" w:hAnsi="宋体" w:cs="仿宋_GB2312"/>
          <w:sz w:val="32"/>
          <w:szCs w:val="32"/>
        </w:rPr>
        <w:t>万元。</w:t>
      </w:r>
    </w:p>
    <w:p>
      <w:pPr>
        <w:rPr>
          <w:rFonts w:ascii="宋体" w:hAnsi="宋体"/>
          <w:b/>
          <w:sz w:val="32"/>
          <w:szCs w:val="32"/>
        </w:rPr>
      </w:pPr>
      <w:r>
        <w:rPr>
          <w:rFonts w:hint="eastAsia" w:ascii="宋体" w:hAnsi="宋体"/>
          <w:b/>
          <w:sz w:val="32"/>
          <w:szCs w:val="32"/>
        </w:rPr>
        <w:t>二、收入决算情况说明</w:t>
      </w:r>
    </w:p>
    <w:p>
      <w:pPr>
        <w:ind w:firstLine="480" w:firstLineChars="150"/>
        <w:rPr>
          <w:rFonts w:ascii="宋体" w:hAnsi="宋体"/>
          <w:sz w:val="32"/>
          <w:szCs w:val="32"/>
        </w:rPr>
      </w:pPr>
      <w:r>
        <w:rPr>
          <w:rFonts w:hint="eastAsia" w:ascii="宋体" w:hAnsi="宋体"/>
          <w:sz w:val="32"/>
          <w:szCs w:val="32"/>
        </w:rPr>
        <w:t>2017年收入</w:t>
      </w:r>
      <w:r>
        <w:rPr>
          <w:rFonts w:hint="eastAsia" w:ascii="仿宋" w:hAnsi="仿宋" w:eastAsia="仿宋" w:cs="宋体"/>
          <w:kern w:val="0"/>
          <w:sz w:val="32"/>
          <w:szCs w:val="32"/>
          <w:lang w:val="zh-CN"/>
        </w:rPr>
        <w:t>1133.84</w:t>
      </w:r>
      <w:r>
        <w:rPr>
          <w:rFonts w:hint="eastAsia" w:ascii="宋体" w:hAnsi="宋体"/>
          <w:sz w:val="32"/>
          <w:szCs w:val="32"/>
        </w:rPr>
        <w:t>万元,占年初预算</w:t>
      </w:r>
      <w:r>
        <w:rPr>
          <w:rFonts w:hint="eastAsia" w:ascii="仿宋" w:hAnsi="仿宋" w:eastAsia="仿宋" w:cs="仿宋_GB2312"/>
          <w:sz w:val="32"/>
          <w:szCs w:val="32"/>
        </w:rPr>
        <w:t>616.89</w:t>
      </w:r>
      <w:r>
        <w:rPr>
          <w:rFonts w:hint="eastAsia" w:ascii="宋体" w:hAnsi="宋体"/>
          <w:sz w:val="32"/>
          <w:szCs w:val="32"/>
        </w:rPr>
        <w:t>万元的183.80%,比去年收入</w:t>
      </w:r>
      <w:r>
        <w:rPr>
          <w:rFonts w:ascii="仿宋" w:hAnsi="仿宋" w:eastAsia="仿宋" w:cs="仿宋_GB2312"/>
          <w:sz w:val="32"/>
          <w:szCs w:val="32"/>
        </w:rPr>
        <w:t>809.07</w:t>
      </w:r>
      <w:r>
        <w:rPr>
          <w:rFonts w:hint="eastAsia" w:ascii="宋体" w:hAnsi="宋体"/>
          <w:sz w:val="32"/>
          <w:szCs w:val="32"/>
        </w:rPr>
        <w:t>万元,增加324.77万元，增加原因是因为人员经费增加和项目增加。</w:t>
      </w:r>
    </w:p>
    <w:p>
      <w:pPr>
        <w:rPr>
          <w:rFonts w:ascii="宋体" w:hAnsi="宋体"/>
          <w:b/>
          <w:sz w:val="32"/>
          <w:szCs w:val="32"/>
        </w:rPr>
      </w:pPr>
      <w:r>
        <w:rPr>
          <w:rFonts w:hint="eastAsia" w:ascii="宋体" w:hAnsi="宋体"/>
          <w:b/>
          <w:sz w:val="32"/>
          <w:szCs w:val="32"/>
        </w:rPr>
        <w:t>三、支出决算情况说明</w:t>
      </w:r>
    </w:p>
    <w:p>
      <w:pPr>
        <w:ind w:firstLine="480" w:firstLineChars="150"/>
        <w:rPr>
          <w:rFonts w:ascii="宋体" w:hAnsi="宋体"/>
          <w:sz w:val="32"/>
          <w:szCs w:val="32"/>
        </w:rPr>
      </w:pPr>
      <w:r>
        <w:rPr>
          <w:rFonts w:hint="eastAsia" w:ascii="宋体" w:hAnsi="宋体"/>
          <w:sz w:val="32"/>
          <w:szCs w:val="32"/>
        </w:rPr>
        <w:t>2017年支出</w:t>
      </w:r>
      <w:r>
        <w:rPr>
          <w:rFonts w:hint="eastAsia" w:ascii="宋体" w:hAnsi="宋体" w:cs="仿宋_GB2312"/>
          <w:sz w:val="32"/>
          <w:szCs w:val="32"/>
        </w:rPr>
        <w:t>308.26</w:t>
      </w:r>
      <w:r>
        <w:rPr>
          <w:rFonts w:hint="eastAsia" w:ascii="宋体" w:hAnsi="宋体"/>
          <w:sz w:val="32"/>
          <w:szCs w:val="32"/>
        </w:rPr>
        <w:t>万元,占年初预算616.89万元的49.97%,比去年支出808.47万元, 减少500.21万元，减少原因是因为农产品初加工项目和生态管护项目未支出。</w:t>
      </w:r>
    </w:p>
    <w:p>
      <w:pPr>
        <w:tabs>
          <w:tab w:val="left" w:pos="7217"/>
        </w:tabs>
        <w:rPr>
          <w:rFonts w:ascii="宋体" w:hAnsi="宋体"/>
          <w:b/>
          <w:sz w:val="32"/>
          <w:szCs w:val="32"/>
        </w:rPr>
      </w:pPr>
      <w:r>
        <w:rPr>
          <w:rFonts w:hint="eastAsia" w:ascii="宋体" w:hAnsi="宋体"/>
          <w:b/>
          <w:sz w:val="32"/>
          <w:szCs w:val="32"/>
        </w:rPr>
        <w:t>四、财政拨款收入支出决算总体情况说明</w:t>
      </w:r>
      <w:r>
        <w:rPr>
          <w:rFonts w:ascii="宋体" w:hAnsi="宋体"/>
          <w:b/>
          <w:sz w:val="32"/>
          <w:szCs w:val="32"/>
        </w:rPr>
        <w:tab/>
      </w:r>
    </w:p>
    <w:p>
      <w:pPr>
        <w:autoSpaceDE w:val="0"/>
        <w:autoSpaceDN w:val="0"/>
        <w:adjustRightInd w:val="0"/>
        <w:ind w:firstLine="570"/>
        <w:rPr>
          <w:rFonts w:ascii="宋体" w:hAnsi="宋体" w:cs="仿宋_GB2312"/>
          <w:sz w:val="32"/>
          <w:szCs w:val="32"/>
        </w:rPr>
      </w:pPr>
      <w:r>
        <w:rPr>
          <w:rFonts w:hint="eastAsia" w:ascii="宋体" w:hAnsi="宋体" w:cs="仿宋_GB2312"/>
          <w:sz w:val="32"/>
          <w:szCs w:val="32"/>
        </w:rPr>
        <w:t>本年财政拨款收入1132.78万元，本年财政拨款支出308.26万元，年末结转和结余825.84万元。</w:t>
      </w:r>
      <w:r>
        <w:rPr>
          <w:rFonts w:ascii="宋体" w:hAnsi="宋体"/>
          <w:sz w:val="32"/>
          <w:szCs w:val="32"/>
        </w:rPr>
        <w:tab/>
      </w:r>
    </w:p>
    <w:p>
      <w:pPr>
        <w:rPr>
          <w:rFonts w:ascii="宋体" w:hAnsi="宋体"/>
          <w:sz w:val="32"/>
          <w:szCs w:val="32"/>
        </w:rPr>
      </w:pPr>
      <w:r>
        <w:rPr>
          <w:rFonts w:hint="eastAsia" w:ascii="宋体" w:hAnsi="宋体"/>
          <w:sz w:val="32"/>
          <w:szCs w:val="32"/>
        </w:rPr>
        <w:t>五、“三公”经费支出决算情况说明</w:t>
      </w:r>
    </w:p>
    <w:p>
      <w:pPr>
        <w:ind w:firstLine="640" w:firstLineChars="200"/>
        <w:rPr>
          <w:rFonts w:ascii="宋体" w:hAnsi="宋体"/>
          <w:sz w:val="32"/>
          <w:szCs w:val="32"/>
        </w:rPr>
      </w:pPr>
      <w:r>
        <w:rPr>
          <w:rFonts w:hint="eastAsia" w:ascii="宋体" w:hAnsi="宋体"/>
          <w:sz w:val="32"/>
          <w:szCs w:val="32"/>
        </w:rPr>
        <w:t>2017年一般公共预算财政拨款“三公”经费支出决算总体情况说明：2017年我单位“三公”经费公共预算财政拨款决算支出0.07万元，比预算1.3万元减少1.23万元，减少原因主要是：严格控制“三公”经费支出，人员接待减少。比上年支出1.11万元减少1.04万元，同比减少93.69%。我单位三公经费变动主要原因是：接待费减少。具体支出情况如下：（一）公务用车购置及运行维护费支出0万元，同比减少0%。①公务用车购置支出0万元，同比0%。公务车辆购置及保有情况:本年购置公务用车0辆，年末公务用车保有量1辆。②公务用车运行维护费支出0万元，同比减少0%。（二）公务接待费支出0.07万元，同比减少93.69%。本年公务接待2批次，15人次。（三）因公出国（境）费支出0万元，同比0%。本年度组织因公出国（境）团0人次，参加其他单位组织的因公出国（境）团组0人次。</w:t>
      </w:r>
    </w:p>
    <w:p>
      <w:pPr>
        <w:rPr>
          <w:rFonts w:ascii="宋体" w:hAnsi="宋体"/>
          <w:b/>
          <w:sz w:val="32"/>
          <w:szCs w:val="32"/>
        </w:rPr>
      </w:pPr>
      <w:r>
        <w:rPr>
          <w:rFonts w:hint="eastAsia" w:ascii="宋体" w:hAnsi="宋体"/>
          <w:b/>
          <w:sz w:val="32"/>
          <w:szCs w:val="32"/>
        </w:rPr>
        <w:t>六、预算绩效管理工作开展情况说明</w:t>
      </w:r>
    </w:p>
    <w:p>
      <w:pPr>
        <w:ind w:firstLine="640" w:firstLineChars="200"/>
        <w:jc w:val="left"/>
        <w:rPr>
          <w:rFonts w:ascii="宋体" w:hAnsi="宋体"/>
          <w:sz w:val="32"/>
          <w:szCs w:val="32"/>
        </w:rPr>
      </w:pPr>
      <w:r>
        <w:rPr>
          <w:rFonts w:hint="eastAsia" w:ascii="宋体" w:hAnsi="宋体"/>
          <w:sz w:val="32"/>
          <w:szCs w:val="32"/>
        </w:rPr>
        <w:t>总</w:t>
      </w:r>
      <w:r>
        <w:rPr>
          <w:rFonts w:ascii="宋体" w:hAnsi="宋体"/>
          <w:sz w:val="32"/>
          <w:szCs w:val="32"/>
        </w:rPr>
        <w:t>体绩效目标：</w:t>
      </w:r>
    </w:p>
    <w:p>
      <w:pPr>
        <w:autoSpaceDE w:val="0"/>
        <w:autoSpaceDN w:val="0"/>
        <w:adjustRightInd w:val="0"/>
        <w:ind w:left="198" w:firstLine="640" w:firstLineChars="200"/>
        <w:jc w:val="left"/>
        <w:rPr>
          <w:rFonts w:asciiTheme="majorEastAsia" w:hAnsiTheme="majorEastAsia" w:eastAsiaTheme="majorEastAsia"/>
          <w:sz w:val="32"/>
          <w:szCs w:val="32"/>
        </w:rPr>
      </w:pPr>
      <w:r>
        <w:rPr>
          <w:rFonts w:hint="eastAsia" w:asciiTheme="majorEastAsia" w:hAnsiTheme="majorEastAsia" w:eastAsiaTheme="majorEastAsia"/>
          <w:sz w:val="32"/>
          <w:szCs w:val="32"/>
        </w:rPr>
        <w:t>以</w:t>
      </w:r>
      <w:r>
        <w:rPr>
          <w:rFonts w:hint="eastAsia" w:asciiTheme="majorEastAsia" w:hAnsiTheme="majorEastAsia" w:eastAsiaTheme="majorEastAsia"/>
          <w:sz w:val="32"/>
          <w:szCs w:val="32"/>
          <w:lang w:eastAsia="zh-CN"/>
        </w:rPr>
        <w:t>党的十九大精神</w:t>
      </w:r>
      <w:r>
        <w:rPr>
          <w:rFonts w:hint="eastAsia" w:asciiTheme="majorEastAsia" w:hAnsiTheme="majorEastAsia" w:eastAsiaTheme="majorEastAsia"/>
          <w:sz w:val="32"/>
          <w:szCs w:val="32"/>
        </w:rPr>
        <w:t>为指引，不断深化农业农村体制改革，扩大农业保险覆盖面，围绕“有机农业示范县”发展战略，发展现代农业，以转变农业发展方式和结构调整为主线，推进一二三产业融合发展，实现农业增效、农民增收和农村发展目标。深入实施项目带动战略，做大做强龙头企业，打造农业产业化联合体，全面提升农业产业化经营水平，推动全县农业农村工作又好又快发展。</w:t>
      </w:r>
    </w:p>
    <w:p>
      <w:pPr>
        <w:ind w:firstLine="640" w:firstLineChars="200"/>
        <w:jc w:val="left"/>
        <w:rPr>
          <w:rFonts w:ascii="宋体" w:hAnsi="宋体"/>
          <w:sz w:val="32"/>
          <w:szCs w:val="32"/>
        </w:rPr>
      </w:pPr>
      <w:r>
        <w:rPr>
          <w:rFonts w:ascii="宋体" w:hAnsi="宋体"/>
          <w:sz w:val="32"/>
          <w:szCs w:val="32"/>
        </w:rPr>
        <w:t>职责分类绩效目标：</w:t>
      </w:r>
    </w:p>
    <w:p>
      <w:pPr>
        <w:spacing w:line="560" w:lineRule="exact"/>
        <w:rPr>
          <w:rFonts w:hint="eastAsia" w:asciiTheme="majorEastAsia" w:hAnsiTheme="majorEastAsia" w:eastAsiaTheme="majorEastAsia"/>
          <w:sz w:val="32"/>
          <w:szCs w:val="32"/>
        </w:rPr>
      </w:pPr>
      <w:r>
        <w:rPr>
          <w:rFonts w:hint="eastAsia" w:cs="楷体_GB2312" w:asciiTheme="majorEastAsia" w:hAnsiTheme="majorEastAsia" w:eastAsiaTheme="majorEastAsia"/>
          <w:b/>
          <w:sz w:val="32"/>
          <w:szCs w:val="32"/>
        </w:rPr>
        <w:t xml:space="preserve">    （一）农业产业化工作实现新突破。1、</w:t>
      </w:r>
      <w:r>
        <w:rPr>
          <w:rFonts w:hint="eastAsia" w:asciiTheme="majorEastAsia" w:hAnsiTheme="majorEastAsia" w:eastAsiaTheme="majorEastAsia"/>
          <w:b/>
          <w:sz w:val="32"/>
          <w:szCs w:val="32"/>
        </w:rPr>
        <w:t>重点项目扎实推进。</w:t>
      </w:r>
      <w:r>
        <w:rPr>
          <w:rFonts w:hint="eastAsia" w:asciiTheme="majorEastAsia" w:hAnsiTheme="majorEastAsia" w:eastAsiaTheme="majorEastAsia"/>
          <w:sz w:val="32"/>
          <w:szCs w:val="32"/>
        </w:rPr>
        <w:t>2017年投资千万元以上农业产业化重点项目20个，项目总投资41.74亿元，年度计划完成投资12.57亿元，其中：新开工项目18个，项目总投资16.05亿元，年度计划完成投资10.17亿元；续建项目2个，项目总投资25.69亿元，年度计划完成投资2.4亿元。目前，已完成投资12.82亿元,占年度计划完成投资的102%。平安高科菊粉高科技农业产业化终端产品建设项目、乐拓牧业有机肉羊基地及屠宰加工项目、晟基鸿业黑枸杞生产项目等一批投资规模大、产业链条长、带动能力强的项目进展顺利，为后续产业发展奠定了基础。经过积极外联对接，8月份第七届京承农业战略合作座谈会实现签约项目4个，项目总投资8.57亿元。</w:t>
      </w:r>
      <w:r>
        <w:rPr>
          <w:rFonts w:hint="eastAsia" w:asciiTheme="majorEastAsia" w:hAnsiTheme="majorEastAsia" w:eastAsiaTheme="majorEastAsia"/>
          <w:b/>
          <w:sz w:val="32"/>
          <w:szCs w:val="32"/>
        </w:rPr>
        <w:t>2、产业联合体建设实现新突破。</w:t>
      </w:r>
      <w:r>
        <w:rPr>
          <w:rFonts w:hint="eastAsia" w:asciiTheme="majorEastAsia" w:hAnsiTheme="majorEastAsia" w:eastAsiaTheme="majorEastAsia"/>
          <w:sz w:val="32"/>
          <w:szCs w:val="32"/>
        </w:rPr>
        <w:t>突出抓好丰宁奶业、生猪省级示范农业产业化联合体建设，充分发挥缘天然、丰鑫等核心企业示范引领作用，通过活机制、扩规模、育品牌、拓市场，打造上下游协作紧密、产业链条长、带动能力强、综合效益好的生产经营群体。今年5月份“缘天然”品牌获得中国驰名商标，丰鑫生猪屠宰加工厂被国家商务部、河北省商务厅评为一级生猪屠宰加工厂，认定为国家储备肉承储企业。缘天然、丰鑫等核心企业示范引领作用进一步增强。利益联结机制进一步完善，覆盖建档立卡贫困户比例逐步提高。缘天然扶贫牧场建设项目已完工投产;丰鑫实业有限公司计划流转租赁贫困村3万亩闲置荒地、荒滩、荒山，投资1.2亿元建设大型扶贫农场，在3年内建设成集生态农业、美丽农业、品质农业、功能农业、生态休闲观光农业为一体的生态农业综合产业园区。现已流转耕地1000亩、租赁荒山荒滩2万亩，扶贫牧场一期工程正在建设中。</w:t>
      </w:r>
      <w:r>
        <w:rPr>
          <w:rFonts w:hint="eastAsia" w:asciiTheme="majorEastAsia" w:hAnsiTheme="majorEastAsia" w:eastAsiaTheme="majorEastAsia"/>
          <w:b/>
          <w:sz w:val="32"/>
          <w:szCs w:val="32"/>
        </w:rPr>
        <w:t>3、增信基金试点稳步推进。</w:t>
      </w:r>
      <w:r>
        <w:rPr>
          <w:rFonts w:hint="eastAsia" w:asciiTheme="majorEastAsia" w:hAnsiTheme="majorEastAsia" w:eastAsiaTheme="majorEastAsia"/>
          <w:sz w:val="32"/>
          <w:szCs w:val="32"/>
        </w:rPr>
        <w:t>充分发挥农业产业化增信基金平台作用，加强与农行沟通对接，破解龙头企业贷款难问题，推进试点工作落实。年内落实增信基金贷款2笔、1250万元，累计达到2200万元，有效的降低了企业融资成本、拉动了产业发展、增强了企业发展后劲。目前，尚有5家企业、3000万元贷款正在推进中。</w:t>
      </w:r>
      <w:r>
        <w:rPr>
          <w:rFonts w:hint="eastAsia" w:asciiTheme="majorEastAsia" w:hAnsiTheme="majorEastAsia" w:eastAsiaTheme="majorEastAsia"/>
          <w:b/>
          <w:sz w:val="32"/>
          <w:szCs w:val="32"/>
        </w:rPr>
        <w:t>4、农产品产地初加工项目拉动产业发展。</w:t>
      </w:r>
      <w:r>
        <w:rPr>
          <w:rFonts w:hint="eastAsia" w:asciiTheme="majorEastAsia" w:hAnsiTheme="majorEastAsia" w:eastAsiaTheme="majorEastAsia"/>
          <w:sz w:val="32"/>
          <w:szCs w:val="32"/>
        </w:rPr>
        <w:t>为有效解决我县蔬菜和马铃薯保鲜、贮存设施不足问题</w:t>
      </w:r>
      <w:r>
        <w:rPr>
          <w:rFonts w:hint="eastAsia" w:asciiTheme="majorEastAsia" w:hAnsiTheme="majorEastAsia" w:eastAsiaTheme="majorEastAsia"/>
          <w:b/>
          <w:sz w:val="32"/>
          <w:szCs w:val="32"/>
        </w:rPr>
        <w:t>，</w:t>
      </w:r>
      <w:r>
        <w:rPr>
          <w:rFonts w:hint="eastAsia" w:asciiTheme="majorEastAsia" w:hAnsiTheme="majorEastAsia" w:eastAsiaTheme="majorEastAsia"/>
          <w:sz w:val="32"/>
          <w:szCs w:val="32"/>
        </w:rPr>
        <w:t>争取农产品产地初加工项目，经过赴省、市产业办积极跑办，获得了2017年农产品产地初加工项目试点县申报资格。目前，已争取农产品产地初加工补助项目补助资金280万元，落实农民合作社5家、农户7户，新建100吨贮藏窖3座、100冷藏库23座、50吨冷藏库5座、20吨冷藏库2座。目前，除5座100冷藏库在建外，其余设施已基本完工。项目全部建成后，组装式冷藏库和马铃薯贮藏窖可新增储藏保鲜能力2890吨，有效的支持了农业产业发展。</w:t>
      </w:r>
    </w:p>
    <w:p>
      <w:pPr>
        <w:spacing w:line="560" w:lineRule="exact"/>
        <w:rPr>
          <w:rFonts w:hint="eastAsia" w:asciiTheme="majorEastAsia" w:hAnsiTheme="majorEastAsia" w:eastAsiaTheme="majorEastAsia"/>
          <w:sz w:val="32"/>
          <w:szCs w:val="32"/>
        </w:rPr>
      </w:pPr>
      <w:r>
        <w:rPr>
          <w:rFonts w:hint="eastAsia" w:asciiTheme="majorEastAsia" w:hAnsiTheme="majorEastAsia" w:eastAsiaTheme="majorEastAsia"/>
          <w:b/>
          <w:sz w:val="32"/>
          <w:szCs w:val="32"/>
        </w:rPr>
        <w:t>5、一村一品专业村加快建设。</w:t>
      </w:r>
      <w:r>
        <w:rPr>
          <w:rFonts w:hint="eastAsia" w:asciiTheme="majorEastAsia" w:hAnsiTheme="majorEastAsia" w:eastAsiaTheme="majorEastAsia"/>
          <w:sz w:val="32"/>
          <w:szCs w:val="32"/>
        </w:rPr>
        <w:t>2016年度一村一品专业村和专业乡镇数据填报工作已经完成，新增一村一品专业村6个，总数达到109个村，占全县309个村的35.3%。经过精心组织申报，今年7月份，鱼儿山镇土城沟村被农业部认定为第七批全国一村一品示范村。</w:t>
      </w:r>
      <w:r>
        <w:rPr>
          <w:rFonts w:hint="eastAsia" w:asciiTheme="majorEastAsia" w:hAnsiTheme="majorEastAsia" w:eastAsiaTheme="majorEastAsia"/>
          <w:b/>
          <w:sz w:val="32"/>
          <w:szCs w:val="32"/>
        </w:rPr>
        <w:t>6、服务水平进一步提升。</w:t>
      </w:r>
      <w:r>
        <w:rPr>
          <w:rFonts w:hint="eastAsia" w:asciiTheme="majorEastAsia" w:hAnsiTheme="majorEastAsia" w:eastAsiaTheme="majorEastAsia"/>
          <w:sz w:val="32"/>
          <w:szCs w:val="32"/>
        </w:rPr>
        <w:t>经常为龙头企业提供政策解答、业务指导、信息咨询等服务，主动帮助企业协调解决建设难题。组织和协助缘天然和平安高科两家龙头企业申报中国驰名商标，提高企业知名度和产品美誉度，5月份“缘天然”品牌获得中国驰名商标，平安高科申报工作持续推进中。认真组织龙头企业参加银企对接、商企对接、农展会等各项活动，宣传推介龙头企业。目前，已累计组织40家市级以上龙头企业参加第七届京承农业战略合作座谈会、“首届河北省农业产业化龙头企业对接暨农产品采购订货会”、承德优质农产品进机场等项活动，拓展融资渠道，增强企业发展后劲。缘天然荣获河北省第二届十大农产品企业品牌。认真组织平安高科、缘天然两家龙头企业参加全省首届农村创业创新项目创意大赛，分别获得企业组第二名和第三名好成绩，晋级全国复赛。9月份平安高科在成长组中以河北第一、北方区第二的成绩晋级全国总决赛；11月份在全国总决赛中获得成长组第二名，为承德增光添彩。</w:t>
      </w:r>
    </w:p>
    <w:p>
      <w:pPr>
        <w:spacing w:line="560" w:lineRule="exact"/>
        <w:rPr>
          <w:rFonts w:hint="eastAsia" w:asciiTheme="majorEastAsia" w:hAnsiTheme="majorEastAsia" w:eastAsiaTheme="majorEastAsia"/>
          <w:sz w:val="32"/>
          <w:szCs w:val="32"/>
        </w:rPr>
      </w:pPr>
      <w:r>
        <w:rPr>
          <w:rFonts w:hint="eastAsia" w:asciiTheme="majorEastAsia" w:hAnsiTheme="majorEastAsia" w:eastAsiaTheme="majorEastAsia"/>
          <w:b/>
          <w:sz w:val="32"/>
          <w:szCs w:val="32"/>
        </w:rPr>
        <w:t xml:space="preserve">   </w:t>
      </w:r>
      <w:r>
        <w:rPr>
          <w:rFonts w:hint="eastAsia" w:cs="楷体_GB2312" w:asciiTheme="majorEastAsia" w:hAnsiTheme="majorEastAsia" w:eastAsiaTheme="majorEastAsia"/>
          <w:b/>
          <w:sz w:val="32"/>
          <w:szCs w:val="32"/>
        </w:rPr>
        <w:t>（二）合作社规范化建设进一步加强。</w:t>
      </w:r>
      <w:r>
        <w:rPr>
          <w:rFonts w:hint="eastAsia" w:asciiTheme="majorEastAsia" w:hAnsiTheme="majorEastAsia" w:eastAsiaTheme="majorEastAsia"/>
          <w:sz w:val="32"/>
          <w:szCs w:val="32"/>
        </w:rPr>
        <w:t>截至目前，全县在工商部门登记注册的各类农民专业合作社总数达1612家，其中联合社33家。实现了农民合作社行政村全覆盖，合作社社员达17520户，带动农户3.3万户以上。市级以上示范社23家，其中国家级示范社2家，省级示范社12家。今年将工作重点放在规范提升、完善功能上，主要做了以下三方面工作。</w:t>
      </w:r>
      <w:r>
        <w:rPr>
          <w:rFonts w:hint="eastAsia" w:asciiTheme="majorEastAsia" w:hAnsiTheme="majorEastAsia" w:eastAsiaTheme="majorEastAsia"/>
          <w:b/>
          <w:sz w:val="32"/>
          <w:szCs w:val="32"/>
        </w:rPr>
        <w:t>一是重点监测。</w:t>
      </w:r>
      <w:r>
        <w:rPr>
          <w:rFonts w:hint="eastAsia" w:asciiTheme="majorEastAsia" w:hAnsiTheme="majorEastAsia" w:eastAsiaTheme="majorEastAsia"/>
          <w:sz w:val="32"/>
          <w:szCs w:val="32"/>
        </w:rPr>
        <w:t>对2016年合作社项目库及2017年新注册的合作社进行动态监测。</w:t>
      </w:r>
      <w:r>
        <w:rPr>
          <w:rFonts w:hint="eastAsia" w:asciiTheme="majorEastAsia" w:hAnsiTheme="majorEastAsia" w:eastAsiaTheme="majorEastAsia"/>
          <w:b/>
          <w:sz w:val="32"/>
          <w:szCs w:val="32"/>
        </w:rPr>
        <w:t>二是强化培训。</w:t>
      </w:r>
      <w:r>
        <w:rPr>
          <w:rFonts w:hint="eastAsia" w:asciiTheme="majorEastAsia" w:hAnsiTheme="majorEastAsia" w:eastAsiaTheme="majorEastAsia"/>
          <w:sz w:val="32"/>
          <w:szCs w:val="32"/>
        </w:rPr>
        <w:t>围绕宏观管理、运营机制、财务管理三方面开展培训，提升合作社管理水平。选派26家合作社理事长分别赴北京、省进行参观学习。</w:t>
      </w:r>
      <w:r>
        <w:rPr>
          <w:rFonts w:hint="eastAsia" w:asciiTheme="majorEastAsia" w:hAnsiTheme="majorEastAsia" w:eastAsiaTheme="majorEastAsia"/>
          <w:b/>
          <w:sz w:val="32"/>
          <w:szCs w:val="32"/>
        </w:rPr>
        <w:t>三是创新机制。</w:t>
      </w:r>
      <w:r>
        <w:rPr>
          <w:rFonts w:hint="eastAsia" w:asciiTheme="majorEastAsia" w:hAnsiTheme="majorEastAsia" w:eastAsiaTheme="majorEastAsia"/>
          <w:sz w:val="32"/>
          <w:szCs w:val="32"/>
        </w:rPr>
        <w:t>重点推进了10家合作社、2家企业股份合作制经济体制机制创新和2家农宅合作社试点工作。</w:t>
      </w:r>
    </w:p>
    <w:p>
      <w:pPr>
        <w:spacing w:line="560" w:lineRule="exact"/>
        <w:rPr>
          <w:rFonts w:hint="eastAsia" w:asciiTheme="majorEastAsia" w:hAnsiTheme="majorEastAsia" w:eastAsiaTheme="majorEastAsia"/>
          <w:color w:val="FF0000"/>
          <w:sz w:val="32"/>
          <w:szCs w:val="32"/>
        </w:rPr>
      </w:pPr>
      <w:r>
        <w:rPr>
          <w:rFonts w:hint="eastAsia" w:asciiTheme="majorEastAsia" w:hAnsiTheme="majorEastAsia" w:eastAsiaTheme="majorEastAsia"/>
          <w:b/>
          <w:sz w:val="32"/>
          <w:szCs w:val="32"/>
        </w:rPr>
        <w:t xml:space="preserve">   </w:t>
      </w:r>
      <w:r>
        <w:rPr>
          <w:rFonts w:hint="eastAsia" w:cs="楷体_GB2312" w:asciiTheme="majorEastAsia" w:hAnsiTheme="majorEastAsia" w:eastAsiaTheme="majorEastAsia"/>
          <w:b/>
          <w:sz w:val="32"/>
          <w:szCs w:val="32"/>
        </w:rPr>
        <w:t>（三）中心村建设持续推进。</w:t>
      </w:r>
      <w:r>
        <w:rPr>
          <w:rFonts w:hint="eastAsia" w:asciiTheme="majorEastAsia" w:hAnsiTheme="majorEastAsia" w:eastAsiaTheme="majorEastAsia"/>
          <w:sz w:val="32"/>
          <w:szCs w:val="32"/>
        </w:rPr>
        <w:t>古石新村中心村建设2016年完成新民居搬迁284户，2017年新建民居12户，惠及群众 1030口人，目前旧房已经拆除一半并完成复垦。2017年新建1000多平米村级服务中心一处、商业用房6栋、村民休闲广场一处、安装路灯40盏、修建大坝500延米，中心村道路硬化、污水管网、雨水管网、自来水管网均已建设完成。</w:t>
      </w:r>
    </w:p>
    <w:p>
      <w:pPr>
        <w:spacing w:line="560" w:lineRule="exact"/>
        <w:rPr>
          <w:rFonts w:hint="eastAsia" w:asciiTheme="majorEastAsia" w:hAnsiTheme="majorEastAsia" w:eastAsiaTheme="majorEastAsia"/>
          <w:sz w:val="32"/>
          <w:szCs w:val="32"/>
        </w:rPr>
      </w:pPr>
      <w:r>
        <w:rPr>
          <w:rFonts w:hint="eastAsia" w:asciiTheme="majorEastAsia" w:hAnsiTheme="majorEastAsia" w:eastAsiaTheme="majorEastAsia"/>
          <w:b/>
          <w:sz w:val="32"/>
          <w:szCs w:val="32"/>
        </w:rPr>
        <w:t xml:space="preserve">   </w:t>
      </w:r>
      <w:r>
        <w:rPr>
          <w:rFonts w:hint="eastAsia" w:cs="楷体_GB2312" w:asciiTheme="majorEastAsia" w:hAnsiTheme="majorEastAsia" w:eastAsiaTheme="majorEastAsia"/>
          <w:b/>
          <w:sz w:val="32"/>
          <w:szCs w:val="32"/>
        </w:rPr>
        <w:t>（四）农业和农村改革进一步深化。</w:t>
      </w:r>
      <w:r>
        <w:rPr>
          <w:rFonts w:hint="eastAsia" w:asciiTheme="majorEastAsia" w:hAnsiTheme="majorEastAsia" w:eastAsiaTheme="majorEastAsia"/>
          <w:sz w:val="32"/>
          <w:szCs w:val="32"/>
        </w:rPr>
        <w:t>在县委深化改革领导小组正确领导下，在相关部门积极配合下，农业和农村体制改革专项小组充分发挥职能，认真谋划，精心部署，统筹推进，</w:t>
      </w:r>
      <w:r>
        <w:rPr>
          <w:rFonts w:hint="eastAsia" w:asciiTheme="majorEastAsia" w:hAnsiTheme="majorEastAsia" w:eastAsiaTheme="majorEastAsia"/>
          <w:color w:val="000000"/>
          <w:kern w:val="0"/>
          <w:sz w:val="32"/>
          <w:szCs w:val="32"/>
        </w:rPr>
        <w:t>研究制订了《丰宁满族自治县深化农村改革实施方案》和《2016年农业和农村体制改革工作要点》，对各项改革任务进行了细化分解，明确了牵头县领导、牵头部门和配合部门，形成了层层有人抓、有人管、上下协调联动的工作机制，</w:t>
      </w:r>
      <w:r>
        <w:rPr>
          <w:rFonts w:hint="eastAsia" w:asciiTheme="majorEastAsia" w:hAnsiTheme="majorEastAsia" w:eastAsiaTheme="majorEastAsia"/>
          <w:sz w:val="32"/>
          <w:szCs w:val="32"/>
        </w:rPr>
        <w:t>农业和农村体制各项改革进一步深化。目前，</w:t>
      </w:r>
      <w:r>
        <w:rPr>
          <w:rFonts w:hint="eastAsia" w:asciiTheme="majorEastAsia" w:hAnsiTheme="majorEastAsia" w:eastAsiaTheme="majorEastAsia"/>
          <w:color w:val="000000"/>
          <w:kern w:val="0"/>
          <w:sz w:val="32"/>
          <w:szCs w:val="32"/>
        </w:rPr>
        <w:t>农业供给侧结构性改革、农村产权制度改革、供销社综合改革、农村土地确权登记改革等各项改革取得了</w:t>
      </w:r>
      <w:r>
        <w:rPr>
          <w:rFonts w:hint="eastAsia" w:asciiTheme="majorEastAsia" w:hAnsiTheme="majorEastAsia" w:eastAsiaTheme="majorEastAsia"/>
          <w:sz w:val="32"/>
          <w:szCs w:val="32"/>
        </w:rPr>
        <w:t>阶段性成果。</w:t>
      </w:r>
    </w:p>
    <w:p>
      <w:pPr>
        <w:spacing w:line="560" w:lineRule="exact"/>
        <w:rPr>
          <w:rFonts w:hint="eastAsia" w:asciiTheme="majorEastAsia" w:hAnsiTheme="majorEastAsia" w:eastAsiaTheme="majorEastAsia"/>
          <w:sz w:val="32"/>
          <w:szCs w:val="32"/>
        </w:rPr>
      </w:pPr>
      <w:r>
        <w:rPr>
          <w:rFonts w:hint="eastAsia" w:asciiTheme="majorEastAsia" w:hAnsiTheme="majorEastAsia" w:eastAsiaTheme="majorEastAsia"/>
          <w:b/>
          <w:sz w:val="32"/>
          <w:szCs w:val="32"/>
        </w:rPr>
        <w:t xml:space="preserve">   </w:t>
      </w:r>
      <w:r>
        <w:rPr>
          <w:rFonts w:hint="eastAsia" w:cs="楷体_GB2312" w:asciiTheme="majorEastAsia" w:hAnsiTheme="majorEastAsia" w:eastAsiaTheme="majorEastAsia"/>
          <w:b/>
          <w:sz w:val="32"/>
          <w:szCs w:val="32"/>
        </w:rPr>
        <w:t>（五）政策性农业保险助推产业发展。</w:t>
      </w:r>
      <w:r>
        <w:rPr>
          <w:rFonts w:hint="eastAsia" w:asciiTheme="majorEastAsia" w:hAnsiTheme="majorEastAsia" w:eastAsiaTheme="majorEastAsia"/>
          <w:sz w:val="32"/>
          <w:szCs w:val="32"/>
        </w:rPr>
        <w:t>进一步加大政策性农业保险宣传力度，研究制订了《2017年政策性农业保险实施方案》（丰政办[2017]36号）和《2017年冷棚西红柿价格指数保险实施方案》（丰政办[2017]36号），保险操作程序进一步规范，各乡镇、村与保险公司通力协作，各项保险承保业务顺利完成。特色品种西红柿价格指数保险实现了乡镇全覆盖，有力的支持了产业发展。全县共投保全县共投保玉米42.97万亩、马铃薯7.09万亩、露地蔬菜10.77万亩、温室大棚0.03万亩；奶牛1.15万头、能繁母猪0.25万头、育肥猪3.57万头；公益林548.57万亩、商品林59.38万亩；有机谷子0.24万亩、倒茬作物（向日葵）0.21万亩；硬果西红柿0.32万亩。全县保费总额3668.08万元，有效地降低了农业生产风险。目前，正在办理保险理赔和保费补贴审批手续。争取省级特色农业保险财政奖补资金61.5万元。今年7月份，在秦皇岛全省财政工作会议上，对我县特色农业保险做法给予充分肯定，并要求全省学习借鉴。会后衡水市饶阳县、唐山市玉田县、邯郸市成安县先后学习我县经验做法。</w:t>
      </w:r>
    </w:p>
    <w:p>
      <w:pPr>
        <w:spacing w:line="560" w:lineRule="exact"/>
        <w:rPr>
          <w:rFonts w:hint="eastAsia" w:asciiTheme="majorEastAsia" w:hAnsiTheme="majorEastAsia" w:eastAsiaTheme="majorEastAsia"/>
          <w:sz w:val="32"/>
          <w:szCs w:val="32"/>
        </w:rPr>
      </w:pPr>
      <w:r>
        <w:rPr>
          <w:rFonts w:hint="eastAsia" w:asciiTheme="majorEastAsia" w:hAnsiTheme="majorEastAsia" w:eastAsiaTheme="majorEastAsia"/>
          <w:b/>
          <w:sz w:val="32"/>
          <w:szCs w:val="32"/>
        </w:rPr>
        <w:t xml:space="preserve">   </w:t>
      </w:r>
      <w:r>
        <w:rPr>
          <w:rFonts w:hint="eastAsia" w:cs="楷体_GB2312" w:asciiTheme="majorEastAsia" w:hAnsiTheme="majorEastAsia" w:eastAsiaTheme="majorEastAsia"/>
          <w:b/>
          <w:sz w:val="32"/>
          <w:szCs w:val="32"/>
        </w:rPr>
        <w:t>（六）沟域经济建设稳步提升。</w:t>
      </w:r>
      <w:r>
        <w:rPr>
          <w:rFonts w:hint="eastAsia" w:asciiTheme="majorEastAsia" w:hAnsiTheme="majorEastAsia" w:eastAsiaTheme="majorEastAsia"/>
          <w:sz w:val="32"/>
          <w:szCs w:val="32"/>
        </w:rPr>
        <w:t>今年继续实施苏武庙南沟沟域经济建设。一方面依托林源旅游有限责任公司发展旅游产业，建设旅游基础设施，另一方面依托葱绿有限责任公司为龙头带动农业产业发展。目前，旅游产业发展框架基本搭建完成，休闲观光区、养生度假区、生态旅游区、田园采摘区、户外运动区等各功能区初见雏形。农业产业已初见规模，建设完成日光温室50座、冷棚40座、果品采摘园700亩。通过与北京市怀柔区农委对接，确定将杨木栅子乡天河川列入京津冀协同发展区“天河川”沟域生态文明建设规划项目，该项目于4月17日正式启动。目前，中科院地理科学与资源研究所规划设计专家团队已将规划初稿提交给怀柔区农委。</w:t>
      </w:r>
    </w:p>
    <w:p>
      <w:pPr>
        <w:spacing w:line="560" w:lineRule="exact"/>
        <w:rPr>
          <w:rFonts w:hint="eastAsia" w:asciiTheme="majorEastAsia" w:hAnsiTheme="majorEastAsia" w:eastAsiaTheme="majorEastAsia"/>
          <w:sz w:val="32"/>
          <w:szCs w:val="32"/>
        </w:rPr>
      </w:pPr>
      <w:r>
        <w:rPr>
          <w:rFonts w:hint="eastAsia" w:asciiTheme="majorEastAsia" w:hAnsiTheme="majorEastAsia" w:eastAsiaTheme="majorEastAsia"/>
          <w:b/>
          <w:sz w:val="32"/>
          <w:szCs w:val="32"/>
        </w:rPr>
        <w:t xml:space="preserve">   </w:t>
      </w:r>
      <w:r>
        <w:rPr>
          <w:rFonts w:hint="eastAsia" w:cs="楷体_GB2312" w:asciiTheme="majorEastAsia" w:hAnsiTheme="majorEastAsia" w:eastAsiaTheme="majorEastAsia"/>
          <w:b/>
          <w:sz w:val="32"/>
          <w:szCs w:val="32"/>
        </w:rPr>
        <w:t>（七）农村设施安全隐患排查成效明显。</w:t>
      </w:r>
      <w:r>
        <w:rPr>
          <w:rFonts w:hint="eastAsia" w:asciiTheme="majorEastAsia" w:hAnsiTheme="majorEastAsia" w:eastAsiaTheme="majorEastAsia"/>
          <w:sz w:val="32"/>
          <w:szCs w:val="32"/>
        </w:rPr>
        <w:t>根据省、市《农村设施安全隐患排查实施方案》，结合我县实际，将农村水利及相关设施、农村公路、农村房屋、饮水安全、农村用电、农户取暖（供气）作为工作重点，制订了详细具体、切实可行的专项工作方案。对任务进行细化分解，明确职责。对农村设施安全隐患展开拉网式排查，做到无死角、无盲点。对排查出的问题和薄弱环节进行集中治理，实行台账管理、逐项销号，坚持边排查、边整治。目前，全县共排查各类安全隐患4726处，全部落实了整治整改措施，并建立起长效工作机制。受到了省农村设施安全隐患排查整治行动领导小组的肯定。我县被承德市推荐为河北省农村设施安全隐患排查整治行动先进县。</w:t>
      </w:r>
    </w:p>
    <w:p>
      <w:pPr>
        <w:rPr>
          <w:rFonts w:ascii="宋体" w:hAnsi="宋体"/>
          <w:b/>
          <w:sz w:val="32"/>
          <w:szCs w:val="32"/>
        </w:rPr>
      </w:pPr>
      <w:r>
        <w:rPr>
          <w:rFonts w:hint="eastAsia" w:ascii="宋体" w:hAnsi="宋体"/>
          <w:b/>
          <w:sz w:val="32"/>
          <w:szCs w:val="32"/>
        </w:rPr>
        <w:t>七、其他重要事项的说明</w:t>
      </w:r>
    </w:p>
    <w:p>
      <w:pPr>
        <w:ind w:firstLine="480" w:firstLineChars="150"/>
        <w:rPr>
          <w:rFonts w:ascii="宋体" w:hAnsi="宋体"/>
          <w:sz w:val="32"/>
          <w:szCs w:val="32"/>
        </w:rPr>
      </w:pPr>
      <w:r>
        <w:rPr>
          <w:rFonts w:hint="eastAsia" w:ascii="宋体" w:hAnsi="宋体"/>
          <w:sz w:val="32"/>
          <w:szCs w:val="32"/>
        </w:rPr>
        <w:t>1.机关运行经费情况</w:t>
      </w:r>
    </w:p>
    <w:p>
      <w:pPr>
        <w:ind w:firstLine="640" w:firstLineChars="200"/>
        <w:rPr>
          <w:rFonts w:ascii="宋体" w:hAnsi="宋体"/>
          <w:sz w:val="32"/>
          <w:szCs w:val="32"/>
        </w:rPr>
      </w:pPr>
      <w:r>
        <w:rPr>
          <w:rFonts w:hint="eastAsia" w:ascii="宋体" w:hAnsi="宋体"/>
          <w:sz w:val="32"/>
          <w:szCs w:val="32"/>
        </w:rPr>
        <w:t>2017年度本部门行政运行经费支出34.38万元，比2016年减少498.39万元，减少93.55%，主要原因是贫困生态管护费尚未拨出。</w:t>
      </w:r>
    </w:p>
    <w:p>
      <w:pPr>
        <w:ind w:firstLine="480" w:firstLineChars="150"/>
        <w:rPr>
          <w:rFonts w:ascii="宋体" w:hAnsi="宋体"/>
          <w:sz w:val="32"/>
          <w:szCs w:val="32"/>
        </w:rPr>
      </w:pPr>
      <w:r>
        <w:rPr>
          <w:rFonts w:hint="eastAsia" w:ascii="宋体" w:hAnsi="宋体"/>
          <w:sz w:val="32"/>
          <w:szCs w:val="32"/>
        </w:rPr>
        <w:t>2.政府采购情况</w:t>
      </w:r>
    </w:p>
    <w:p>
      <w:pPr>
        <w:ind w:firstLine="640" w:firstLineChars="200"/>
        <w:rPr>
          <w:rFonts w:ascii="宋体" w:hAnsi="宋体"/>
          <w:sz w:val="32"/>
          <w:szCs w:val="32"/>
        </w:rPr>
      </w:pPr>
      <w:r>
        <w:rPr>
          <w:rFonts w:hint="eastAsia" w:ascii="宋体" w:hAnsi="宋体"/>
          <w:sz w:val="32"/>
          <w:szCs w:val="32"/>
        </w:rPr>
        <w:t>2017年本部门政府采购支出总额0万元，其中：政府采购货物支出0万元、政府采购工程支出0万元、政府采购服务支出0万元。</w:t>
      </w:r>
    </w:p>
    <w:p>
      <w:pPr>
        <w:ind w:firstLine="480" w:firstLineChars="150"/>
        <w:rPr>
          <w:rFonts w:ascii="宋体" w:hAnsi="宋体"/>
          <w:sz w:val="32"/>
          <w:szCs w:val="32"/>
        </w:rPr>
      </w:pPr>
      <w:r>
        <w:rPr>
          <w:rFonts w:hint="eastAsia" w:ascii="宋体" w:hAnsi="宋体"/>
          <w:sz w:val="32"/>
          <w:szCs w:val="32"/>
        </w:rPr>
        <w:t>3.国有资产占用情况</w:t>
      </w:r>
    </w:p>
    <w:p>
      <w:pPr>
        <w:ind w:firstLine="480" w:firstLineChars="150"/>
        <w:rPr>
          <w:rFonts w:ascii="宋体" w:hAnsi="宋体"/>
          <w:sz w:val="32"/>
          <w:szCs w:val="32"/>
        </w:rPr>
      </w:pPr>
      <w:r>
        <w:rPr>
          <w:rFonts w:hint="eastAsia" w:ascii="宋体" w:hAnsi="宋体"/>
          <w:sz w:val="32"/>
          <w:szCs w:val="32"/>
        </w:rPr>
        <w:t>截至2017年12月31日，本部门共有车辆0辆，其中，省级领导干部用车0辆、一般公务用车1辆、一般执法执勤用车0辆、特种专业技术用车0辆、其他用车0辆；单位价值50万元以上大型设备0台（套），单位价值100万元以上大型设备0台（套）。其他固定资产30.01万元。</w:t>
      </w:r>
    </w:p>
    <w:p>
      <w:pPr>
        <w:ind w:firstLine="480" w:firstLineChars="150"/>
        <w:rPr>
          <w:rFonts w:ascii="宋体" w:hAnsi="宋体"/>
          <w:sz w:val="32"/>
          <w:szCs w:val="32"/>
        </w:rPr>
      </w:pPr>
      <w:r>
        <w:rPr>
          <w:rFonts w:hint="eastAsia" w:ascii="宋体" w:hAnsi="宋体"/>
          <w:sz w:val="32"/>
          <w:szCs w:val="32"/>
        </w:rPr>
        <w:t>4.其他需要说明的情况</w:t>
      </w:r>
    </w:p>
    <w:p>
      <w:pPr>
        <w:ind w:firstLine="480" w:firstLineChars="150"/>
        <w:rPr>
          <w:rFonts w:ascii="宋体" w:hAnsi="宋体"/>
          <w:sz w:val="32"/>
          <w:szCs w:val="32"/>
        </w:rPr>
      </w:pPr>
      <w:r>
        <w:rPr>
          <w:rFonts w:hint="eastAsia" w:ascii="宋体" w:hAnsi="宋体"/>
          <w:sz w:val="32"/>
          <w:szCs w:val="32"/>
        </w:rPr>
        <w:t>我单位没有其他需要说明的情况。</w:t>
      </w:r>
    </w:p>
    <w:p>
      <w:pPr>
        <w:ind w:firstLine="481" w:firstLineChars="150"/>
        <w:rPr>
          <w:rFonts w:asciiTheme="minorEastAsia" w:hAnsiTheme="minorEastAsia"/>
          <w:b/>
          <w:sz w:val="32"/>
          <w:szCs w:val="32"/>
        </w:rPr>
      </w:pPr>
      <w:r>
        <w:rPr>
          <w:rFonts w:hint="eastAsia" w:asciiTheme="minorEastAsia" w:hAnsiTheme="minorEastAsia"/>
          <w:b/>
          <w:sz w:val="32"/>
          <w:szCs w:val="32"/>
        </w:rPr>
        <w:t>名词解释</w:t>
      </w:r>
    </w:p>
    <w:p>
      <w:pPr>
        <w:ind w:firstLine="480" w:firstLineChars="150"/>
        <w:rPr>
          <w:rFonts w:asciiTheme="minorEastAsia" w:hAnsiTheme="minorEastAsia"/>
          <w:sz w:val="32"/>
          <w:szCs w:val="32"/>
        </w:rPr>
      </w:pPr>
      <w:r>
        <w:rPr>
          <w:rFonts w:hint="eastAsia" w:asciiTheme="minorEastAsia" w:hAnsiTheme="minorEastAsia"/>
          <w:sz w:val="32"/>
          <w:szCs w:val="32"/>
        </w:rPr>
        <w:t>（一）财政拨款收入：本年度从本级财政部门取得的财政拨款，包括一般公共预算财政拨款和政府性基金预算财政拨款。</w:t>
      </w:r>
    </w:p>
    <w:p>
      <w:pPr>
        <w:ind w:firstLine="480" w:firstLineChars="150"/>
        <w:rPr>
          <w:rFonts w:asciiTheme="minorEastAsia" w:hAnsiTheme="minorEastAsia"/>
          <w:sz w:val="32"/>
          <w:szCs w:val="32"/>
        </w:rPr>
      </w:pPr>
      <w:r>
        <w:rPr>
          <w:rFonts w:hint="eastAsia" w:asciiTheme="minorEastAsia" w:hAnsiTheme="minorEastAsia"/>
          <w:sz w:val="32"/>
          <w:szCs w:val="32"/>
        </w:rPr>
        <w:t>（二）事业收入：指事业单位开展专业业务活动及辅助活动所取得的收入。</w:t>
      </w:r>
    </w:p>
    <w:p>
      <w:pPr>
        <w:ind w:firstLine="480" w:firstLineChars="150"/>
        <w:rPr>
          <w:rFonts w:asciiTheme="minorEastAsia" w:hAnsiTheme="minorEastAsia"/>
          <w:sz w:val="32"/>
          <w:szCs w:val="32"/>
        </w:rPr>
      </w:pPr>
      <w:r>
        <w:rPr>
          <w:rFonts w:hint="eastAsia" w:asciiTheme="minorEastAsia" w:hAnsiTheme="minorEastAsia"/>
          <w:sz w:val="32"/>
          <w:szCs w:val="32"/>
        </w:rPr>
        <w:t>（三）其他收入：指除上述“财政拨款收入”、“事业收入”、“经营收入”等以外的收入。</w:t>
      </w:r>
    </w:p>
    <w:p>
      <w:pPr>
        <w:ind w:firstLine="480" w:firstLineChars="150"/>
        <w:rPr>
          <w:rFonts w:asciiTheme="minorEastAsia" w:hAnsiTheme="minorEastAsia"/>
          <w:sz w:val="32"/>
          <w:szCs w:val="32"/>
        </w:rPr>
      </w:pPr>
      <w:r>
        <w:rPr>
          <w:rFonts w:hint="eastAsia" w:asciiTheme="minorEastAsia" w:hAnsiTheme="minorEastAsia"/>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480" w:firstLineChars="150"/>
        <w:rPr>
          <w:rFonts w:asciiTheme="minorEastAsia" w:hAnsiTheme="minorEastAsia"/>
          <w:sz w:val="32"/>
          <w:szCs w:val="32"/>
        </w:rPr>
      </w:pPr>
      <w:r>
        <w:rPr>
          <w:rFonts w:hint="eastAsia" w:asciiTheme="minorEastAsia" w:hAnsiTheme="minorEastAsia"/>
          <w:sz w:val="32"/>
          <w:szCs w:val="32"/>
        </w:rPr>
        <w:t>（五）年初结转和结余：指以前年度尚未完成、结转到本年仍按原规定用途继续使用的资金，或项目已完成等产生的结余资金。</w:t>
      </w:r>
    </w:p>
    <w:p>
      <w:pPr>
        <w:ind w:firstLine="480" w:firstLineChars="150"/>
        <w:rPr>
          <w:rFonts w:asciiTheme="minorEastAsia" w:hAnsiTheme="minorEastAsia"/>
          <w:sz w:val="32"/>
          <w:szCs w:val="32"/>
        </w:rPr>
      </w:pPr>
      <w:r>
        <w:rPr>
          <w:rFonts w:hint="eastAsia" w:asciiTheme="minorEastAsia" w:hAnsiTheme="minorEastAsia"/>
          <w:sz w:val="32"/>
          <w:szCs w:val="32"/>
        </w:rPr>
        <w:t>（六）结余分配：指事业单位按照事业单位会计制度的规定从非财政补助结余中分配的事业基金和职工福利基金等。</w:t>
      </w:r>
    </w:p>
    <w:p>
      <w:pPr>
        <w:ind w:firstLine="480" w:firstLineChars="150"/>
        <w:rPr>
          <w:rFonts w:asciiTheme="minorEastAsia" w:hAnsiTheme="minorEastAsia"/>
          <w:sz w:val="32"/>
          <w:szCs w:val="32"/>
        </w:rPr>
      </w:pPr>
      <w:r>
        <w:rPr>
          <w:rFonts w:hint="eastAsia" w:asciiTheme="minorEastAsia" w:hAnsiTheme="minorEastAsia"/>
          <w:sz w:val="32"/>
          <w:szCs w:val="32"/>
        </w:rPr>
        <w:t>（七）年末结转和结余：指单位按有关规定结转到下年或以后年度继续使用的资金，或项目已完成等产生的结余资金。</w:t>
      </w:r>
    </w:p>
    <w:p>
      <w:pPr>
        <w:ind w:firstLine="480" w:firstLineChars="150"/>
        <w:rPr>
          <w:rFonts w:asciiTheme="minorEastAsia" w:hAnsiTheme="minorEastAsia"/>
          <w:sz w:val="32"/>
          <w:szCs w:val="32"/>
        </w:rPr>
      </w:pPr>
      <w:r>
        <w:rPr>
          <w:rFonts w:hint="eastAsia" w:asciiTheme="minorEastAsia" w:hAnsiTheme="minorEastAsia"/>
          <w:sz w:val="32"/>
          <w:szCs w:val="32"/>
        </w:rPr>
        <w:t>（八）基本支出：填列单位为保障机构正常运转、完成日常工作任务而发生的各项支出。</w:t>
      </w:r>
    </w:p>
    <w:p>
      <w:pPr>
        <w:ind w:firstLine="480" w:firstLineChars="150"/>
        <w:rPr>
          <w:rFonts w:asciiTheme="minorEastAsia" w:hAnsiTheme="minorEastAsia"/>
          <w:sz w:val="32"/>
          <w:szCs w:val="32"/>
        </w:rPr>
      </w:pPr>
      <w:r>
        <w:rPr>
          <w:rFonts w:hint="eastAsia" w:asciiTheme="minorEastAsia" w:hAnsiTheme="minorEastAsia"/>
          <w:sz w:val="32"/>
          <w:szCs w:val="32"/>
        </w:rPr>
        <w:t>（九）项目支出：填列单位为完成特定的行政工作任务或事业发展目标，在基本支出之外发生的各项支出</w:t>
      </w:r>
    </w:p>
    <w:p>
      <w:pPr>
        <w:ind w:firstLine="480" w:firstLineChars="150"/>
        <w:rPr>
          <w:rFonts w:asciiTheme="minorEastAsia" w:hAnsiTheme="minorEastAsia"/>
          <w:sz w:val="32"/>
          <w:szCs w:val="32"/>
        </w:rPr>
      </w:pPr>
      <w:r>
        <w:rPr>
          <w:rFonts w:hint="eastAsia" w:asciiTheme="minorEastAsia" w:hAnsiTheme="minorEastAsia"/>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480" w:firstLineChars="150"/>
        <w:rPr>
          <w:rFonts w:asciiTheme="minorEastAsia" w:hAnsiTheme="minorEastAsia"/>
          <w:sz w:val="32"/>
          <w:szCs w:val="32"/>
        </w:rPr>
      </w:pPr>
      <w:r>
        <w:rPr>
          <w:rFonts w:hint="eastAsia" w:asciiTheme="minorEastAsia" w:hAnsiTheme="minorEastAsia"/>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480" w:firstLineChars="150"/>
        <w:rPr>
          <w:rFonts w:asciiTheme="minorEastAsia" w:hAnsiTheme="minorEastAsia"/>
          <w:sz w:val="32"/>
          <w:szCs w:val="32"/>
        </w:rPr>
      </w:pPr>
      <w:r>
        <w:rPr>
          <w:rFonts w:hint="eastAsia" w:asciiTheme="minorEastAsia" w:hAnsiTheme="minorEastAsia"/>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480" w:firstLineChars="150"/>
        <w:rPr>
          <w:rFonts w:asciiTheme="minorEastAsia" w:hAnsiTheme="minorEastAsia"/>
          <w:sz w:val="32"/>
          <w:szCs w:val="32"/>
        </w:rPr>
      </w:pPr>
      <w:r>
        <w:rPr>
          <w:rFonts w:hint="eastAsia" w:asciiTheme="minorEastAsia" w:hAnsiTheme="minorEastAsia"/>
          <w:sz w:val="32"/>
          <w:szCs w:val="32"/>
        </w:rPr>
        <w:t>（十三）其他交通费用：填列单位除公务用车运行维护费以外的其他交通费用。如飞机、船舶等的燃料费、维修费、过桥过路费、保险费、出租车费用、公务交通补贴等。</w:t>
      </w:r>
    </w:p>
    <w:p>
      <w:pPr>
        <w:ind w:firstLine="480" w:firstLineChars="150"/>
        <w:rPr>
          <w:rFonts w:asciiTheme="minorEastAsia" w:hAnsiTheme="minorEastAsia"/>
          <w:sz w:val="32"/>
          <w:szCs w:val="32"/>
        </w:rPr>
      </w:pPr>
      <w:r>
        <w:rPr>
          <w:rFonts w:hint="eastAsia" w:asciiTheme="minorEastAsia" w:hAnsiTheme="minorEastAsia"/>
          <w:sz w:val="32"/>
          <w:szCs w:val="32"/>
        </w:rPr>
        <w:t>（十四）公务用车购置：填列单位公务用车车辆购置支出（含车辆购置税）。</w:t>
      </w:r>
    </w:p>
    <w:p>
      <w:pPr>
        <w:ind w:firstLine="480" w:firstLineChars="150"/>
        <w:rPr>
          <w:rFonts w:asciiTheme="minorEastAsia" w:hAnsiTheme="minorEastAsia"/>
          <w:sz w:val="32"/>
          <w:szCs w:val="32"/>
        </w:rPr>
      </w:pPr>
      <w:r>
        <w:rPr>
          <w:rFonts w:hint="eastAsia" w:asciiTheme="minorEastAsia" w:hAnsiTheme="minorEastAsia"/>
          <w:sz w:val="32"/>
          <w:szCs w:val="32"/>
        </w:rPr>
        <w:t>（十五）其他交通工具购置：填列单位除公务用车外的其他各类交通工具（如船舶、飞机）购置支出（含车辆购置税）。</w:t>
      </w:r>
    </w:p>
    <w:p>
      <w:pPr>
        <w:ind w:firstLine="480" w:firstLineChars="150"/>
        <w:rPr>
          <w:rFonts w:asciiTheme="minorEastAsia" w:hAnsiTheme="minorEastAsia"/>
          <w:sz w:val="32"/>
          <w:szCs w:val="32"/>
        </w:rPr>
      </w:pPr>
      <w:r>
        <w:rPr>
          <w:rFonts w:hint="eastAsia" w:asciiTheme="minorEastAsia" w:hAnsiTheme="minorEastAsia"/>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firstLine="640"/>
        <w:rPr>
          <w:rFonts w:asciiTheme="minorEastAsia" w:hAnsiTheme="minor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7485"/>
    <w:rsid w:val="00000274"/>
    <w:rsid w:val="000C7485"/>
    <w:rsid w:val="001548E7"/>
    <w:rsid w:val="00292E83"/>
    <w:rsid w:val="003822FE"/>
    <w:rsid w:val="003849AD"/>
    <w:rsid w:val="004023E8"/>
    <w:rsid w:val="00415FB8"/>
    <w:rsid w:val="00437C97"/>
    <w:rsid w:val="004E64CD"/>
    <w:rsid w:val="005172BC"/>
    <w:rsid w:val="005C2392"/>
    <w:rsid w:val="00782B21"/>
    <w:rsid w:val="00820845"/>
    <w:rsid w:val="0082529C"/>
    <w:rsid w:val="00886F67"/>
    <w:rsid w:val="0094517F"/>
    <w:rsid w:val="00A54B2F"/>
    <w:rsid w:val="00A82CA6"/>
    <w:rsid w:val="00AE73F1"/>
    <w:rsid w:val="00BC400E"/>
    <w:rsid w:val="00C812F0"/>
    <w:rsid w:val="00CE1921"/>
    <w:rsid w:val="00E5145D"/>
    <w:rsid w:val="00F107AC"/>
    <w:rsid w:val="00F40E56"/>
    <w:rsid w:val="00F64418"/>
    <w:rsid w:val="39BF1BD0"/>
    <w:rsid w:val="48DF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1112</Words>
  <Characters>6339</Characters>
  <Lines>52</Lines>
  <Paragraphs>14</Paragraphs>
  <TotalTime>69</TotalTime>
  <ScaleCrop>false</ScaleCrop>
  <LinksUpToDate>false</LinksUpToDate>
  <CharactersWithSpaces>7437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2018-09-05T10:18:00Z</dcterms:created>
  <dc:creator>lenovo-1245</dc:creator>
  <cp:lastModifiedBy>zfb</cp:lastModifiedBy>
  <dcterms:modified xsi:type="dcterms:W3CDTF">2023-10-08T16:00:27Z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