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480" w:lineRule="atLeast"/>
        <w:jc w:val="center"/>
        <w:textAlignment w:val="auto"/>
        <w:rPr>
          <w:rFonts w:hint="eastAsia"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丰宁县审计局</w:t>
      </w:r>
      <w:r>
        <w:rPr>
          <w:rFonts w:hint="eastAsia"/>
          <w:b/>
          <w:bCs/>
          <w:sz w:val="44"/>
          <w:szCs w:val="44"/>
        </w:rPr>
        <w:t>信息公开制度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2"/>
        <w:textAlignment w:val="auto"/>
        <w:rPr>
          <w:sz w:val="28"/>
          <w:szCs w:val="28"/>
        </w:rPr>
      </w:pPr>
      <w:r>
        <w:rPr>
          <w:sz w:val="28"/>
          <w:szCs w:val="28"/>
        </w:rPr>
        <w:t>根据《中华人民共和国政府信息公开条例》（以下简称《条例》）规定和《中共中央办公厅国务院关于全面推进政务公开工作的意见》及其实施细则等有关文件要求，为进一步深入贯彻国家、省、市、县关于全面推进政务公开工作的决策部署，进一步推进政务公开工作的规范化、标准化、信息化建设，抓好政务公开各项工作任务的落实，制定丰宁满族自治县人民政府信息公开工作制度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2"/>
        <w:textAlignment w:val="auto"/>
        <w:rPr>
          <w:sz w:val="28"/>
          <w:szCs w:val="28"/>
        </w:rPr>
      </w:pPr>
      <w:r>
        <w:rPr>
          <w:sz w:val="28"/>
          <w:szCs w:val="28"/>
        </w:rPr>
        <w:t>一、切实强化组织保障机制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2"/>
        <w:textAlignment w:val="auto"/>
        <w:rPr>
          <w:sz w:val="28"/>
          <w:szCs w:val="28"/>
        </w:rPr>
      </w:pPr>
      <w:r>
        <w:rPr>
          <w:sz w:val="28"/>
          <w:szCs w:val="28"/>
        </w:rPr>
        <w:t>（一）健全组织体系。要高度重视政务公开工作，及时调整本单位政务公开领导小组成员名单，制定领导小组工作规则和工作职责，依托办公室建立政府信息公开工作机构，明确政府信息公开和依申请公开责任归口</w:t>
      </w:r>
      <w:r>
        <w:rPr>
          <w:rFonts w:hint="eastAsia"/>
          <w:sz w:val="28"/>
          <w:szCs w:val="28"/>
          <w:lang w:val="en-US" w:eastAsia="zh-CN"/>
        </w:rPr>
        <w:t>股</w:t>
      </w:r>
      <w:r>
        <w:rPr>
          <w:sz w:val="28"/>
          <w:szCs w:val="28"/>
        </w:rPr>
        <w:t>室、负责人和工作流程，并对外公布，做到责任明确。将本单位政务公开工作纳入单位考核，及时整</w:t>
      </w:r>
      <w:bookmarkStart w:id="0" w:name="_GoBack"/>
      <w:bookmarkEnd w:id="0"/>
      <w:r>
        <w:rPr>
          <w:sz w:val="28"/>
          <w:szCs w:val="28"/>
        </w:rPr>
        <w:t>改发现问题。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2"/>
        <w:textAlignment w:val="auto"/>
        <w:rPr>
          <w:sz w:val="28"/>
          <w:szCs w:val="28"/>
        </w:rPr>
      </w:pPr>
      <w:r>
        <w:rPr>
          <w:sz w:val="28"/>
          <w:szCs w:val="28"/>
        </w:rPr>
        <w:t>（二）落实工作制度。要将决策、执行、管理、服务、结果“五公开”要求纳入办文、办会工作制度，实行常态化。健全年报制度，在本单位信息公开网站上公开上一年度政府信息公开工作年度报告，要求内容翔实、格式规范，专栏集中展示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2"/>
        <w:textAlignment w:val="auto"/>
        <w:rPr>
          <w:sz w:val="28"/>
          <w:szCs w:val="28"/>
        </w:rPr>
      </w:pPr>
      <w:r>
        <w:rPr>
          <w:sz w:val="28"/>
          <w:szCs w:val="28"/>
        </w:rPr>
        <w:t>（三）发布审核制度、保密审查制度。落实健全政府信息发布审核机制、保密审查制度和责任追究制度，定期对信息公开专栏发布的政府信息进行自查，防止网上公开信息出现严重失误或泄密。建立信息发布台账，包括“标题、发布时间、发布人、审核人”等要素，由分管领导审签，并统一归档管理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2"/>
        <w:textAlignment w:val="auto"/>
        <w:rPr>
          <w:sz w:val="28"/>
          <w:szCs w:val="28"/>
        </w:rPr>
      </w:pPr>
      <w:r>
        <w:rPr>
          <w:sz w:val="28"/>
          <w:szCs w:val="28"/>
        </w:rPr>
        <w:t>二、进一步加强主动公开工作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2"/>
        <w:textAlignment w:val="auto"/>
        <w:rPr>
          <w:sz w:val="28"/>
          <w:szCs w:val="28"/>
        </w:rPr>
      </w:pPr>
      <w:r>
        <w:rPr>
          <w:sz w:val="28"/>
          <w:szCs w:val="28"/>
        </w:rPr>
        <w:t>（一）切实落实“五公开”要求。坚持以公开为常态、不公开为例外原则，进一步增强工作主动性，细化公开内容，扩大公开范围。按统一规范编制本单位政府信息公开目录和公开指南，信息专栏要素齐全，公开的信息及时到位、格式规范、分类准确，便于公众查询和下载；属于主动公开的政府信息自信息形成或变更之日起20个工作日内予以公开，并建好台账；加强信息发布的“时效性、有效性、完整性和规范化”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2"/>
        <w:textAlignment w:val="auto"/>
        <w:rPr>
          <w:sz w:val="28"/>
          <w:szCs w:val="28"/>
        </w:rPr>
      </w:pPr>
      <w:r>
        <w:rPr>
          <w:sz w:val="28"/>
          <w:szCs w:val="28"/>
        </w:rPr>
        <w:t>（二）扎实开展政策解读工作。完善规范性文件公开机制，专栏公开；建立重要政策解读机制，将政策解读与重大政策制定工作同步考虑、一并报批，开设专栏对重要政策、行政规范性文件进行图解、解读，解读材料于文件公开后3个工作日内提交门户网站发布。单位主要负责人要参与政策解读，应通过接受访谈等方式带头宣讲、解读政策，传递权威信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A0ZmUzODIwZDVmOGIyMGQ3MTgxYmUxMjA0NzQxNGMifQ=="/>
  </w:docVars>
  <w:rsids>
    <w:rsidRoot w:val="008F0FA4"/>
    <w:rsid w:val="007365C5"/>
    <w:rsid w:val="008F0FA4"/>
    <w:rsid w:val="025B2DC4"/>
    <w:rsid w:val="0ED97BDC"/>
    <w:rsid w:val="164C2CF7"/>
    <w:rsid w:val="28DE3C83"/>
    <w:rsid w:val="38420076"/>
    <w:rsid w:val="39673821"/>
    <w:rsid w:val="465748C8"/>
    <w:rsid w:val="6D475949"/>
    <w:rsid w:val="78AE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940</Words>
  <Characters>941</Characters>
  <Lines>6</Lines>
  <Paragraphs>1</Paragraphs>
  <TotalTime>6</TotalTime>
  <ScaleCrop>false</ScaleCrop>
  <LinksUpToDate>false</LinksUpToDate>
  <CharactersWithSpaces>941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2020-12-08T07:13:00Z</dcterms:created>
  <dc:creator>Administrator</dc:creator>
  <cp:lastModifiedBy>admin</cp:lastModifiedBy>
  <cp:lastPrinted>2023-06-01T06:35:00Z</cp:lastPrinted>
  <dcterms:modified xsi:type="dcterms:W3CDTF">2024-05-09T06:44:31Z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207BCEA4BA344552ADB2F69D77639A71_12</vt:lpwstr>
  </property>
</Properties>
</file>