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05"/>
        <w:gridCol w:w="1275"/>
        <w:gridCol w:w="1350"/>
        <w:gridCol w:w="1920"/>
        <w:gridCol w:w="1215"/>
        <w:gridCol w:w="1590"/>
        <w:gridCol w:w="855"/>
        <w:gridCol w:w="1320"/>
        <w:gridCol w:w="1410"/>
        <w:gridCol w:w="825"/>
      </w:tblGrid>
      <w:tr>
        <w:trPr>
          <w:trHeight w:val="989"/>
        </w:trPr>
        <w:tc>
          <w:tcPr>
            <w:tcW w:w="1470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36"/>
              </w:rPr>
              <w:t>承德市丰宁县民宗局年度涉企行政执法检查工作计划表</w:t>
            </w:r>
          </w:p>
        </w:tc>
      </w:tr>
      <w:tr>
        <w:trPr>
          <w:trHeight w:val="989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序号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检查主体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检查依据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检查事项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检查对象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检查方式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检查时间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次数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是否纳入“双随机、一公开”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是否联合检查/联合部门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备注</w:t>
            </w:r>
          </w:p>
        </w:tc>
      </w:tr>
      <w:tr>
        <w:trPr>
          <w:trHeight w:val="284"/>
        </w:trPr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（科室）</w:t>
            </w:r>
          </w:p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  <w:tc>
          <w:tcPr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98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丰宁满族自治县福和羊肉片门市部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8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丰宁满族自治县小美清真肉饼店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8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丰宁满族自治县晓光牛羊肉门市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01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丰宁满族自治县常一锅火锅店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2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丰宁满族自治县全和顺火锅店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14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丰宁满族自治县丰来顺饭店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丰宁满族自治县张宝良牛羊肉门市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丰宁满族自治县味牛佳小吃店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01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丰宁满族自治县白会来鲜肉门市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丰宁满族自治县锡蒙肉门市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01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丰宁满族自治县全都有啊肉食品店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丰宁满族自治县猛慧烧烤店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95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丰宁满族自治县立新火锅店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8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民族股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《河北省清真食品管理条例》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是否符合条例中的6条规定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丰宁满族自治县秋儿餐饮服务部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现场检查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2025年4月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1次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/>
                <w:b w:val="0"/>
                <w:i w:val="0"/>
                <w:color w:val="auto"/>
                <w:sz w:val="22"/>
              </w:rPr>
              <w:t>是/市场监督局、环保局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454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>注：1.检查对象需具体到企业名称；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284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auto"/>
                <w:sz w:val="22"/>
              </w:rPr>
              <w:t xml:space="preserve">    2.检查方式和检查时间根据工作具体情况填写；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284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auto"/>
                <w:sz w:val="22"/>
              </w:rPr>
              <w:t xml:space="preserve">    3.如有联合执法的检查项目请标注联合执法部门。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28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C620D2B-1125-433D-B4EA-33D2935884D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0</Pages>
  <Words>0</Words>
  <Characters>978</Characters>
  <Lines>0</Lines>
  <Paragraphs>2</Paragraphs>
  <CharactersWithSpaces>1305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2025-04-30T08:43:16Z</dcterms:created>
  <dcterms:modified xsi:type="dcterms:W3CDTF">2025-04-30T08:43:50Z</dcterms:modified>
</cp:coreProperties>
</file>