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07" w:rsidRDefault="00970FC6">
      <w:pPr>
        <w:ind w:firstLineChars="150" w:firstLine="480"/>
        <w:rPr>
          <w:rFonts w:asciiTheme="minorEastAsia" w:hAnsiTheme="minorEastAsia"/>
          <w:b/>
          <w:sz w:val="36"/>
          <w:szCs w:val="32"/>
        </w:rPr>
      </w:pPr>
      <w:r>
        <w:rPr>
          <w:rFonts w:asciiTheme="minorEastAsia" w:hAnsiTheme="minorEastAsia" w:hint="eastAsia"/>
          <w:sz w:val="32"/>
          <w:szCs w:val="32"/>
        </w:rPr>
        <w:t xml:space="preserve">            </w:t>
      </w:r>
      <w:r>
        <w:rPr>
          <w:rFonts w:asciiTheme="minorEastAsia" w:hAnsiTheme="minorEastAsia" w:hint="eastAsia"/>
          <w:b/>
          <w:sz w:val="36"/>
          <w:szCs w:val="32"/>
        </w:rPr>
        <w:t>部门决算公开目录</w:t>
      </w:r>
    </w:p>
    <w:p w:rsidR="00E77707" w:rsidRDefault="00970FC6">
      <w:pPr>
        <w:ind w:firstLineChars="150" w:firstLine="482"/>
        <w:rPr>
          <w:rFonts w:asciiTheme="minorEastAsia" w:hAnsiTheme="minorEastAsia"/>
          <w:b/>
          <w:sz w:val="32"/>
          <w:szCs w:val="32"/>
        </w:rPr>
      </w:pPr>
      <w:r>
        <w:rPr>
          <w:rFonts w:asciiTheme="minorEastAsia" w:hAnsiTheme="minorEastAsia" w:hint="eastAsia"/>
          <w:b/>
          <w:sz w:val="32"/>
          <w:szCs w:val="32"/>
        </w:rPr>
        <w:t>第一部分  部门概况</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一、部门职责</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二、部门决算单位构成</w:t>
      </w:r>
    </w:p>
    <w:p w:rsidR="00E77707" w:rsidRDefault="00970FC6">
      <w:pPr>
        <w:ind w:firstLineChars="150" w:firstLine="482"/>
        <w:rPr>
          <w:rFonts w:asciiTheme="minorEastAsia" w:hAnsiTheme="minorEastAsia"/>
          <w:b/>
          <w:sz w:val="32"/>
          <w:szCs w:val="32"/>
        </w:rPr>
      </w:pPr>
      <w:r>
        <w:rPr>
          <w:rFonts w:asciiTheme="minorEastAsia" w:hAnsiTheme="minorEastAsia" w:hint="eastAsia"/>
          <w:b/>
          <w:sz w:val="32"/>
          <w:szCs w:val="32"/>
        </w:rPr>
        <w:t>第二部分 2017年度部门决算报表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一、收入支出决算总表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二、收入决算表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三、支出决算表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四、财政拨款收入支出决算总表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五、一般公共预算财政拨款收入支出决算表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六、一般公共预算财政拨款基本支出决算经济分类表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七、政府性基金预算财政拨款收入支出决算表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八、国有资本经营预算财政拨款收入支出决算表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九、“三公”经费等相关信息统计表</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十、政府采购情况表</w:t>
      </w:r>
    </w:p>
    <w:p w:rsidR="00E77707" w:rsidRDefault="00970FC6">
      <w:pPr>
        <w:ind w:firstLineChars="150" w:firstLine="482"/>
        <w:rPr>
          <w:rFonts w:asciiTheme="minorEastAsia" w:hAnsiTheme="minorEastAsia"/>
          <w:b/>
          <w:sz w:val="32"/>
          <w:szCs w:val="32"/>
        </w:rPr>
      </w:pPr>
      <w:r>
        <w:rPr>
          <w:rFonts w:asciiTheme="minorEastAsia" w:hAnsiTheme="minorEastAsia" w:hint="eastAsia"/>
          <w:b/>
          <w:sz w:val="32"/>
          <w:szCs w:val="32"/>
        </w:rPr>
        <w:t>第三部分2017年部门决算情况说明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一、收入支出决算总体情况说明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二、收入决算情况说明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三、支出决算情况说明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四、财政拨款收入支出决算总体情况说明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五、“三公”经费支出决算情况说明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六、预算绩效管理工作开展情况说明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lastRenderedPageBreak/>
        <w:t>七、其他重要事项的说明</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1.机关运行经费情况</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2.政府采购情况</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3.国有资产占用情况</w:t>
      </w:r>
    </w:p>
    <w:p w:rsidR="00E77707" w:rsidRDefault="00970FC6">
      <w:pPr>
        <w:ind w:firstLineChars="200" w:firstLine="640"/>
        <w:rPr>
          <w:rFonts w:asciiTheme="minorEastAsia" w:hAnsiTheme="minorEastAsia"/>
          <w:sz w:val="32"/>
          <w:szCs w:val="32"/>
        </w:rPr>
      </w:pPr>
      <w:r>
        <w:rPr>
          <w:rFonts w:asciiTheme="minorEastAsia" w:hAnsiTheme="minorEastAsia" w:hint="eastAsia"/>
          <w:sz w:val="32"/>
          <w:szCs w:val="32"/>
        </w:rPr>
        <w:t>4.其他需要说明的情况</w:t>
      </w:r>
    </w:p>
    <w:p w:rsidR="00E77707" w:rsidRDefault="00970FC6">
      <w:pPr>
        <w:rPr>
          <w:rFonts w:asciiTheme="minorEastAsia" w:hAnsiTheme="minorEastAsia"/>
          <w:b/>
          <w:sz w:val="32"/>
          <w:szCs w:val="32"/>
        </w:rPr>
      </w:pPr>
      <w:r>
        <w:rPr>
          <w:rFonts w:asciiTheme="minorEastAsia" w:hAnsiTheme="minorEastAsia" w:hint="eastAsia"/>
          <w:b/>
          <w:sz w:val="32"/>
          <w:szCs w:val="32"/>
        </w:rPr>
        <w:t>第四部分  名词解释</w:t>
      </w:r>
    </w:p>
    <w:p w:rsidR="00E77707" w:rsidRDefault="00970FC6">
      <w:pPr>
        <w:ind w:firstLine="640"/>
        <w:rPr>
          <w:rFonts w:asciiTheme="minorEastAsia" w:hAnsiTheme="minorEastAsia"/>
          <w:sz w:val="32"/>
          <w:szCs w:val="32"/>
        </w:rPr>
      </w:pPr>
      <w:r>
        <w:rPr>
          <w:rFonts w:asciiTheme="minorEastAsia" w:hAnsiTheme="minorEastAsia" w:hint="eastAsia"/>
          <w:sz w:val="32"/>
          <w:szCs w:val="32"/>
        </w:rPr>
        <w:t>对专业性较强的名词进行解释（比如：一般公共预算财 政拨款收入、事业收入、基本支出、项目支出等）</w:t>
      </w:r>
    </w:p>
    <w:p w:rsidR="00E77707" w:rsidRDefault="00E77707">
      <w:pPr>
        <w:ind w:firstLine="640"/>
        <w:rPr>
          <w:rFonts w:asciiTheme="minorEastAsia" w:hAnsiTheme="minorEastAsia"/>
          <w:sz w:val="32"/>
          <w:szCs w:val="32"/>
        </w:rPr>
      </w:pPr>
    </w:p>
    <w:p w:rsidR="00E77707" w:rsidRDefault="00970FC6">
      <w:pPr>
        <w:widowControl/>
        <w:shd w:val="clear" w:color="auto" w:fill="FFFFFF"/>
        <w:spacing w:line="450" w:lineRule="atLeast"/>
        <w:ind w:firstLine="480"/>
        <w:jc w:val="center"/>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t>部门概况</w:t>
      </w:r>
    </w:p>
    <w:p w:rsidR="00E77707" w:rsidRDefault="00970FC6" w:rsidP="00701895">
      <w:pPr>
        <w:widowControl/>
        <w:shd w:val="clear" w:color="auto" w:fill="FFFFFF"/>
        <w:spacing w:line="450" w:lineRule="atLeast"/>
        <w:jc w:val="left"/>
        <w:rPr>
          <w:rFonts w:ascii="宋体" w:eastAsia="宋体" w:hAnsi="宋体" w:cs="宋体"/>
          <w:color w:val="010101"/>
          <w:kern w:val="0"/>
          <w:sz w:val="36"/>
          <w:szCs w:val="32"/>
        </w:rPr>
      </w:pPr>
      <w:r>
        <w:rPr>
          <w:rFonts w:ascii="宋体" w:eastAsia="宋体" w:hAnsi="宋体" w:cs="宋体" w:hint="eastAsia"/>
          <w:b/>
          <w:bCs/>
          <w:color w:val="010101"/>
          <w:kern w:val="0"/>
          <w:sz w:val="36"/>
          <w:szCs w:val="32"/>
        </w:rPr>
        <w:t>一</w:t>
      </w:r>
      <w:r w:rsidR="00701895">
        <w:rPr>
          <w:rFonts w:ascii="宋体" w:eastAsia="宋体" w:hAnsi="宋体" w:cs="宋体" w:hint="eastAsia"/>
          <w:b/>
          <w:bCs/>
          <w:color w:val="010101"/>
          <w:kern w:val="0"/>
          <w:sz w:val="36"/>
          <w:szCs w:val="32"/>
        </w:rPr>
        <w:t>、科学技术和地震</w:t>
      </w:r>
      <w:r>
        <w:rPr>
          <w:rFonts w:ascii="宋体" w:eastAsia="宋体" w:hAnsi="宋体" w:cs="宋体" w:hint="eastAsia"/>
          <w:b/>
          <w:bCs/>
          <w:color w:val="010101"/>
          <w:kern w:val="0"/>
          <w:sz w:val="36"/>
          <w:szCs w:val="32"/>
        </w:rPr>
        <w:t>局部门机构构成</w:t>
      </w:r>
    </w:p>
    <w:p w:rsidR="00701895" w:rsidRPr="00701895" w:rsidRDefault="00970FC6" w:rsidP="00701895">
      <w:pPr>
        <w:rPr>
          <w:rFonts w:ascii="宋体" w:hAnsi="宋体" w:cs="仿宋_GB2312"/>
          <w:b/>
          <w:sz w:val="32"/>
          <w:szCs w:val="32"/>
        </w:rPr>
      </w:pPr>
      <w:r w:rsidRPr="00701895">
        <w:rPr>
          <w:rFonts w:ascii="宋体" w:hAnsi="宋体" w:cs="仿宋_GB2312" w:hint="eastAsia"/>
          <w:sz w:val="32"/>
          <w:szCs w:val="32"/>
        </w:rPr>
        <w:t xml:space="preserve"> </w:t>
      </w:r>
      <w:r w:rsidR="00701895" w:rsidRPr="00701895">
        <w:rPr>
          <w:rFonts w:ascii="宋体" w:hAnsi="宋体" w:cs="仿宋_GB2312" w:hint="eastAsia"/>
          <w:b/>
          <w:sz w:val="32"/>
          <w:szCs w:val="32"/>
        </w:rPr>
        <w:t>1、科技管理股</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组织编制全县中长期科技发展规划；组织拟订县级科技发展计划；负责科学技术研究与发展计划项目及资金管理；负责指导科技统计工作；会同有关部门推进全县创新体系建设和科技体制改革；承担机关规范性文件的合法性审核工作；负责全县科技进步考核工作。</w:t>
      </w:r>
    </w:p>
    <w:p w:rsidR="00701895" w:rsidRPr="00701895" w:rsidRDefault="00701895" w:rsidP="00701895">
      <w:pPr>
        <w:rPr>
          <w:rFonts w:ascii="宋体" w:hAnsi="宋体" w:cs="仿宋_GB2312"/>
          <w:b/>
          <w:sz w:val="32"/>
          <w:szCs w:val="32"/>
        </w:rPr>
      </w:pPr>
      <w:r w:rsidRPr="00701895">
        <w:rPr>
          <w:rFonts w:ascii="宋体" w:hAnsi="宋体" w:cs="仿宋_GB2312" w:hint="eastAsia"/>
          <w:b/>
          <w:sz w:val="32"/>
          <w:szCs w:val="32"/>
        </w:rPr>
        <w:t>2、科技项目股</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负责组织实施工业、农业、社会发展领域的科技支撑计划、高新技术研究发展计划和政策引导类科技计划；拟订科技进步奖励办法，并组织实施；拟订科技成果管理政策和方法，指导和监督科技成果评价、登记工作；指导相关重大科</w:t>
      </w:r>
      <w:r w:rsidRPr="00701895">
        <w:rPr>
          <w:rFonts w:ascii="宋体" w:hAnsi="宋体" w:cs="仿宋_GB2312" w:hint="eastAsia"/>
          <w:sz w:val="32"/>
          <w:szCs w:val="32"/>
        </w:rPr>
        <w:lastRenderedPageBreak/>
        <w:t>技成果的应用示范和科技园区建设的有关工作；负责组织推荐高新技术企业和产品的认定工作；负责中小企业技术创新基金（资）金项目的申报和组织实施工作；负责知识产权管理，组织重大专利技术的实施，依法处理专利纠纷和查处专利冒充行为，负责专利工作对外交流与合作；负责外联外协工作；承办相关科研机构组建和调整的审核事宜。</w:t>
      </w:r>
    </w:p>
    <w:p w:rsidR="00E77707" w:rsidRPr="00701895" w:rsidRDefault="00970FC6" w:rsidP="00701895">
      <w:pPr>
        <w:rPr>
          <w:rFonts w:ascii="仿宋_GB2312" w:eastAsia="仿宋_GB2312"/>
          <w:sz w:val="32"/>
          <w:szCs w:val="32"/>
        </w:rPr>
      </w:pPr>
      <w:r>
        <w:rPr>
          <w:rFonts w:ascii="宋体" w:eastAsia="宋体" w:hAnsi="宋体" w:cs="宋体" w:hint="eastAsia"/>
          <w:color w:val="010101"/>
          <w:kern w:val="0"/>
          <w:sz w:val="32"/>
          <w:szCs w:val="32"/>
        </w:rPr>
        <w:t>二</w:t>
      </w:r>
      <w:r w:rsidR="00701895">
        <w:rPr>
          <w:rFonts w:ascii="宋体" w:eastAsia="宋体" w:hAnsi="宋体" w:cs="宋体" w:hint="eastAsia"/>
          <w:color w:val="010101"/>
          <w:kern w:val="0"/>
          <w:sz w:val="32"/>
          <w:szCs w:val="32"/>
        </w:rPr>
        <w:t>、</w:t>
      </w:r>
      <w:r w:rsidR="00701895" w:rsidRPr="00FA4556">
        <w:rPr>
          <w:rFonts w:ascii="仿宋_GB2312" w:eastAsia="仿宋_GB2312" w:hint="eastAsia"/>
          <w:b/>
          <w:sz w:val="32"/>
          <w:szCs w:val="32"/>
        </w:rPr>
        <w:t>科学技术和地震局主要工作职责</w:t>
      </w:r>
      <w:r>
        <w:rPr>
          <w:rFonts w:ascii="宋体" w:eastAsia="宋体" w:hAnsi="宋体" w:cs="宋体" w:hint="eastAsia"/>
          <w:color w:val="010101"/>
          <w:kern w:val="0"/>
          <w:sz w:val="32"/>
          <w:szCs w:val="32"/>
        </w:rPr>
        <w:t> </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1、负责对全县科技计划项目的征集、审核、申报工作和列入国家、省、市、县各级计划项目的实施和管理工作。管理、分配使用科技三项费和科学事业费。</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2、负责科技成果管理，组织全县科技成果鉴定、认定登记、申报和奖励工作。</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3、负责全县知识产权管理工作，组织专利法宣传、专利知识培训和专利技术的引进，开发专利技术产品，严格专利执法，</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4、拟定促进技术市场、科技中介组织发展政策；负责相关科技评估管理和科技统计管理；负责技术市场管理和科技保密工作。</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5、制订科普工作规划和政策；代表县委、县政府联系科技人员，维护科技人员的合法权益；加强科普组织网络和科普队伍建设，普及科学知识，传播科学思想和科学方法；开展学术活动和青少年科技教育活动，提高全县整体科学文</w:t>
      </w:r>
      <w:r w:rsidRPr="00701895">
        <w:rPr>
          <w:rFonts w:ascii="宋体" w:hAnsi="宋体" w:cs="仿宋_GB2312" w:hint="eastAsia"/>
          <w:sz w:val="32"/>
          <w:szCs w:val="32"/>
        </w:rPr>
        <w:lastRenderedPageBreak/>
        <w:t>化素质。</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6、负责贯彻国家和省防震减灾的法律法规；负责防震减灾工作的行政执法检查和监督工作；负责普及防震减灾知识；负责对辖区内的生命线工程、重点工程地震安全性评估工作；负责调取和发送有关地震信息；负责辖区内地震监测、分析预报，及时为县政府防震减灾工作提供科学依据。</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7、指导并协调县直各部门及各乡（镇）的科技工作。</w:t>
      </w:r>
    </w:p>
    <w:p w:rsidR="00701895" w:rsidRPr="00701895" w:rsidRDefault="00701895" w:rsidP="00701895">
      <w:pPr>
        <w:ind w:firstLineChars="200" w:firstLine="640"/>
        <w:rPr>
          <w:rFonts w:ascii="宋体" w:hAnsi="宋体" w:cs="仿宋_GB2312"/>
          <w:sz w:val="32"/>
          <w:szCs w:val="32"/>
        </w:rPr>
      </w:pPr>
      <w:r w:rsidRPr="00701895">
        <w:rPr>
          <w:rFonts w:ascii="宋体" w:hAnsi="宋体" w:cs="仿宋_GB2312" w:hint="eastAsia"/>
          <w:sz w:val="32"/>
          <w:szCs w:val="32"/>
        </w:rPr>
        <w:t>8、负责科技信息、科技档案管理工作。</w:t>
      </w:r>
    </w:p>
    <w:p w:rsidR="00701895" w:rsidRPr="00701895" w:rsidRDefault="00701895" w:rsidP="00701895">
      <w:pPr>
        <w:ind w:firstLineChars="150" w:firstLine="482"/>
        <w:rPr>
          <w:rFonts w:asciiTheme="minorEastAsia" w:hAnsiTheme="minorEastAsia"/>
          <w:b/>
          <w:sz w:val="32"/>
          <w:szCs w:val="32"/>
        </w:rPr>
      </w:pPr>
      <w:r>
        <w:rPr>
          <w:rFonts w:asciiTheme="minorEastAsia" w:hAnsiTheme="minorEastAsia" w:hint="eastAsia"/>
          <w:b/>
          <w:sz w:val="32"/>
          <w:szCs w:val="32"/>
        </w:rPr>
        <w:t>2017年部门决算情况说明</w:t>
      </w:r>
    </w:p>
    <w:p w:rsidR="00E77707" w:rsidRDefault="00970FC6">
      <w:pPr>
        <w:rPr>
          <w:rFonts w:ascii="宋体" w:hAnsi="宋体"/>
          <w:b/>
          <w:sz w:val="32"/>
          <w:szCs w:val="32"/>
        </w:rPr>
      </w:pPr>
      <w:r>
        <w:rPr>
          <w:rFonts w:ascii="宋体" w:hAnsi="宋体" w:hint="eastAsia"/>
          <w:b/>
          <w:sz w:val="32"/>
          <w:szCs w:val="32"/>
        </w:rPr>
        <w:t>一、收入支出决算总体情况说明</w:t>
      </w:r>
    </w:p>
    <w:p w:rsidR="00E77707" w:rsidRDefault="00970FC6" w:rsidP="00DC2890">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ascii="宋体" w:hAnsi="宋体" w:cs="仿宋_GB2312" w:hint="eastAsia"/>
          <w:sz w:val="32"/>
          <w:szCs w:val="32"/>
        </w:rPr>
        <w:t>年度年初结转和结余</w:t>
      </w:r>
      <w:r w:rsidR="00701895">
        <w:rPr>
          <w:rFonts w:ascii="宋体" w:hAnsi="宋体" w:cs="仿宋_GB2312" w:hint="eastAsia"/>
          <w:sz w:val="32"/>
          <w:szCs w:val="32"/>
        </w:rPr>
        <w:t>46</w:t>
      </w:r>
      <w:r>
        <w:rPr>
          <w:rFonts w:ascii="宋体" w:hAnsi="宋体" w:cs="仿宋_GB2312" w:hint="eastAsia"/>
          <w:sz w:val="32"/>
          <w:szCs w:val="32"/>
        </w:rPr>
        <w:t>万元，本年收入</w:t>
      </w:r>
      <w:r w:rsidR="00DC2890">
        <w:rPr>
          <w:rFonts w:ascii="宋体" w:hAnsi="宋体" w:cs="仿宋_GB2312" w:hint="eastAsia"/>
          <w:sz w:val="32"/>
          <w:szCs w:val="32"/>
        </w:rPr>
        <w:t>18</w:t>
      </w:r>
      <w:r w:rsidR="003D0D47">
        <w:rPr>
          <w:rFonts w:ascii="宋体" w:hAnsi="宋体" w:cs="仿宋_GB2312" w:hint="eastAsia"/>
          <w:sz w:val="32"/>
          <w:szCs w:val="32"/>
        </w:rPr>
        <w:t>09.28</w:t>
      </w:r>
      <w:r>
        <w:rPr>
          <w:rFonts w:ascii="宋体" w:hAnsi="宋体" w:cs="仿宋_GB2312" w:hint="eastAsia"/>
          <w:sz w:val="32"/>
          <w:szCs w:val="32"/>
        </w:rPr>
        <w:t>万元，本年支出</w:t>
      </w:r>
      <w:r w:rsidR="00DC2890">
        <w:rPr>
          <w:rFonts w:ascii="宋体" w:hAnsi="宋体" w:cs="仿宋_GB2312" w:hint="eastAsia"/>
          <w:sz w:val="32"/>
          <w:szCs w:val="32"/>
        </w:rPr>
        <w:t>18</w:t>
      </w:r>
      <w:r w:rsidR="003D0D47">
        <w:rPr>
          <w:rFonts w:ascii="宋体" w:hAnsi="宋体" w:cs="仿宋_GB2312" w:hint="eastAsia"/>
          <w:sz w:val="32"/>
          <w:szCs w:val="32"/>
        </w:rPr>
        <w:t>1855.28</w:t>
      </w:r>
      <w:r>
        <w:rPr>
          <w:rFonts w:ascii="宋体" w:hAnsi="宋体" w:cs="仿宋_GB2312" w:hint="eastAsia"/>
          <w:sz w:val="32"/>
          <w:szCs w:val="32"/>
        </w:rPr>
        <w:t>万元，用事业基金弥补收支差额</w:t>
      </w:r>
      <w:r>
        <w:rPr>
          <w:rFonts w:ascii="宋体" w:hAnsi="宋体" w:cs="仿宋_GB2312"/>
          <w:sz w:val="32"/>
          <w:szCs w:val="32"/>
        </w:rPr>
        <w:t>0</w:t>
      </w:r>
      <w:r>
        <w:rPr>
          <w:rFonts w:ascii="宋体" w:hAnsi="宋体" w:cs="仿宋_GB2312" w:hint="eastAsia"/>
          <w:sz w:val="32"/>
          <w:szCs w:val="32"/>
        </w:rPr>
        <w:t>万元，结余分配</w:t>
      </w:r>
      <w:r>
        <w:rPr>
          <w:rFonts w:ascii="宋体" w:hAnsi="宋体" w:cs="仿宋_GB2312"/>
          <w:sz w:val="32"/>
          <w:szCs w:val="32"/>
        </w:rPr>
        <w:t>0</w:t>
      </w:r>
      <w:r>
        <w:rPr>
          <w:rFonts w:ascii="宋体" w:hAnsi="宋体" w:cs="仿宋_GB2312" w:hint="eastAsia"/>
          <w:sz w:val="32"/>
          <w:szCs w:val="32"/>
        </w:rPr>
        <w:t>万元，年末结转和结余</w:t>
      </w:r>
      <w:r>
        <w:rPr>
          <w:rFonts w:ascii="宋体" w:hAnsi="宋体" w:cs="仿宋_GB2312"/>
          <w:sz w:val="32"/>
          <w:szCs w:val="32"/>
        </w:rPr>
        <w:t>0</w:t>
      </w:r>
      <w:r>
        <w:rPr>
          <w:rFonts w:ascii="宋体" w:hAnsi="宋体" w:cs="仿宋_GB2312" w:hint="eastAsia"/>
          <w:sz w:val="32"/>
          <w:szCs w:val="32"/>
        </w:rPr>
        <w:t>万元。</w:t>
      </w:r>
    </w:p>
    <w:p w:rsidR="00E77707" w:rsidRDefault="00970FC6">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ascii="宋体" w:hAnsi="宋体" w:cs="仿宋_GB2312" w:hint="eastAsia"/>
          <w:sz w:val="32"/>
          <w:szCs w:val="32"/>
        </w:rPr>
        <w:t>年度政府性基金预算财政拨款年初结转和结余</w:t>
      </w:r>
      <w:r>
        <w:rPr>
          <w:rFonts w:ascii="宋体" w:hAnsi="宋体" w:cs="仿宋_GB2312"/>
          <w:sz w:val="32"/>
          <w:szCs w:val="32"/>
        </w:rPr>
        <w:t>0</w:t>
      </w:r>
      <w:r>
        <w:rPr>
          <w:rFonts w:ascii="宋体" w:hAnsi="宋体" w:cs="仿宋_GB2312" w:hint="eastAsia"/>
          <w:sz w:val="32"/>
          <w:szCs w:val="32"/>
        </w:rPr>
        <w:t>万元，本年收入</w:t>
      </w:r>
      <w:r>
        <w:rPr>
          <w:rFonts w:ascii="宋体" w:hAnsi="宋体" w:cs="仿宋_GB2312"/>
          <w:sz w:val="32"/>
          <w:szCs w:val="32"/>
        </w:rPr>
        <w:t>0</w:t>
      </w:r>
      <w:r>
        <w:rPr>
          <w:rFonts w:ascii="宋体" w:hAnsi="宋体" w:cs="仿宋_GB2312" w:hint="eastAsia"/>
          <w:sz w:val="32"/>
          <w:szCs w:val="32"/>
        </w:rPr>
        <w:t>万元，本年支出</w:t>
      </w:r>
      <w:r>
        <w:rPr>
          <w:rFonts w:ascii="宋体" w:hAnsi="宋体" w:cs="仿宋_GB2312"/>
          <w:sz w:val="32"/>
          <w:szCs w:val="32"/>
        </w:rPr>
        <w:t>0</w:t>
      </w:r>
      <w:r>
        <w:rPr>
          <w:rFonts w:ascii="宋体" w:hAnsi="宋体" w:cs="仿宋_GB2312" w:hint="eastAsia"/>
          <w:sz w:val="32"/>
          <w:szCs w:val="32"/>
        </w:rPr>
        <w:t>万元，年末结转和结余</w:t>
      </w:r>
      <w:r>
        <w:rPr>
          <w:rFonts w:ascii="宋体" w:hAnsi="宋体" w:cs="仿宋_GB2312"/>
          <w:sz w:val="32"/>
          <w:szCs w:val="32"/>
        </w:rPr>
        <w:t>0</w:t>
      </w:r>
      <w:r>
        <w:rPr>
          <w:rFonts w:ascii="宋体" w:hAnsi="宋体" w:cs="仿宋_GB2312" w:hint="eastAsia"/>
          <w:sz w:val="32"/>
          <w:szCs w:val="32"/>
        </w:rPr>
        <w:t>万元。</w:t>
      </w:r>
    </w:p>
    <w:p w:rsidR="00E77707" w:rsidRDefault="00970FC6">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ascii="宋体" w:hAnsi="宋体" w:cs="仿宋_GB2312" w:hint="eastAsia"/>
          <w:sz w:val="32"/>
          <w:szCs w:val="32"/>
        </w:rPr>
        <w:t>年度缴入财政专户</w:t>
      </w:r>
      <w:r>
        <w:rPr>
          <w:rFonts w:ascii="宋体" w:hAnsi="宋体" w:cs="仿宋_GB2312"/>
          <w:sz w:val="32"/>
          <w:szCs w:val="32"/>
        </w:rPr>
        <w:t>0</w:t>
      </w:r>
      <w:r>
        <w:rPr>
          <w:rFonts w:ascii="宋体" w:hAnsi="宋体" w:cs="仿宋_GB2312" w:hint="eastAsia"/>
          <w:sz w:val="32"/>
          <w:szCs w:val="32"/>
        </w:rPr>
        <w:t>万元，收到财政专户核拨收入</w:t>
      </w:r>
      <w:r>
        <w:rPr>
          <w:rFonts w:ascii="宋体" w:hAnsi="宋体" w:cs="仿宋_GB2312"/>
          <w:sz w:val="32"/>
          <w:szCs w:val="32"/>
        </w:rPr>
        <w:t>0</w:t>
      </w:r>
      <w:r>
        <w:rPr>
          <w:rFonts w:ascii="宋体" w:hAnsi="宋体" w:cs="仿宋_GB2312" w:hint="eastAsia"/>
          <w:sz w:val="32"/>
          <w:szCs w:val="32"/>
        </w:rPr>
        <w:t>万元。</w:t>
      </w:r>
    </w:p>
    <w:p w:rsidR="00E77707" w:rsidRDefault="00970FC6">
      <w:pPr>
        <w:rPr>
          <w:rFonts w:ascii="宋体" w:hAnsi="宋体"/>
          <w:b/>
          <w:sz w:val="32"/>
          <w:szCs w:val="32"/>
        </w:rPr>
      </w:pPr>
      <w:r>
        <w:rPr>
          <w:rFonts w:ascii="宋体" w:hAnsi="宋体" w:hint="eastAsia"/>
          <w:b/>
          <w:sz w:val="32"/>
          <w:szCs w:val="32"/>
        </w:rPr>
        <w:t>二、收入决算情况说明</w:t>
      </w:r>
    </w:p>
    <w:p w:rsidR="00E77707" w:rsidRDefault="00970FC6">
      <w:pPr>
        <w:ind w:firstLineChars="150" w:firstLine="480"/>
        <w:rPr>
          <w:rFonts w:ascii="宋体" w:hAnsi="宋体"/>
          <w:sz w:val="32"/>
          <w:szCs w:val="32"/>
        </w:rPr>
      </w:pPr>
      <w:r>
        <w:rPr>
          <w:rFonts w:ascii="宋体" w:hAnsi="宋体" w:hint="eastAsia"/>
          <w:sz w:val="32"/>
          <w:szCs w:val="32"/>
        </w:rPr>
        <w:t>2017年收入</w:t>
      </w:r>
      <w:r w:rsidR="00DC2890">
        <w:rPr>
          <w:rFonts w:ascii="宋体" w:hAnsi="宋体" w:cs="仿宋_GB2312" w:hint="eastAsia"/>
          <w:sz w:val="32"/>
          <w:szCs w:val="32"/>
        </w:rPr>
        <w:t>18</w:t>
      </w:r>
      <w:r w:rsidR="003D0D47">
        <w:rPr>
          <w:rFonts w:ascii="宋体" w:hAnsi="宋体" w:cs="仿宋_GB2312" w:hint="eastAsia"/>
          <w:sz w:val="32"/>
          <w:szCs w:val="32"/>
        </w:rPr>
        <w:t>09.28</w:t>
      </w:r>
      <w:r>
        <w:rPr>
          <w:rFonts w:ascii="宋体" w:hAnsi="宋体" w:hint="eastAsia"/>
          <w:sz w:val="32"/>
          <w:szCs w:val="32"/>
        </w:rPr>
        <w:t>万元,占年初预算</w:t>
      </w:r>
      <w:r w:rsidR="00DC2890">
        <w:rPr>
          <w:rFonts w:ascii="宋体" w:hAnsi="宋体" w:hint="eastAsia"/>
          <w:sz w:val="32"/>
          <w:szCs w:val="32"/>
        </w:rPr>
        <w:t>2135.59</w:t>
      </w:r>
      <w:r>
        <w:rPr>
          <w:rFonts w:ascii="宋体" w:hAnsi="宋体" w:hint="eastAsia"/>
          <w:sz w:val="32"/>
          <w:szCs w:val="32"/>
        </w:rPr>
        <w:t>万元的</w:t>
      </w:r>
      <w:r w:rsidR="00DC2890">
        <w:rPr>
          <w:rFonts w:ascii="宋体" w:hAnsi="宋体" w:hint="eastAsia"/>
          <w:sz w:val="32"/>
          <w:szCs w:val="32"/>
        </w:rPr>
        <w:t>85.01</w:t>
      </w:r>
      <w:r>
        <w:rPr>
          <w:rFonts w:ascii="宋体" w:hAnsi="宋体" w:hint="eastAsia"/>
          <w:sz w:val="32"/>
          <w:szCs w:val="32"/>
        </w:rPr>
        <w:t>%,比去年收入</w:t>
      </w:r>
      <w:r w:rsidR="00DC2890">
        <w:rPr>
          <w:rFonts w:ascii="宋体" w:hAnsi="宋体" w:hint="eastAsia"/>
          <w:sz w:val="32"/>
          <w:szCs w:val="32"/>
        </w:rPr>
        <w:t>344.02</w:t>
      </w:r>
      <w:r>
        <w:rPr>
          <w:rFonts w:ascii="宋体" w:hAnsi="宋体" w:hint="eastAsia"/>
          <w:sz w:val="32"/>
          <w:szCs w:val="32"/>
        </w:rPr>
        <w:t>万元,增加</w:t>
      </w:r>
      <w:r w:rsidR="00397D14">
        <w:rPr>
          <w:rFonts w:ascii="宋体" w:hAnsi="宋体" w:hint="eastAsia"/>
          <w:sz w:val="32"/>
          <w:szCs w:val="32"/>
        </w:rPr>
        <w:t>了</w:t>
      </w:r>
      <w:r w:rsidR="00B82C65">
        <w:rPr>
          <w:rFonts w:ascii="宋体" w:hAnsi="宋体" w:hint="eastAsia"/>
          <w:sz w:val="32"/>
          <w:szCs w:val="32"/>
        </w:rPr>
        <w:t>1471.55</w:t>
      </w:r>
      <w:r>
        <w:rPr>
          <w:rFonts w:ascii="宋体" w:hAnsi="宋体" w:hint="eastAsia"/>
          <w:sz w:val="32"/>
          <w:szCs w:val="32"/>
        </w:rPr>
        <w:t>万元</w:t>
      </w:r>
      <w:r w:rsidR="00397D14">
        <w:rPr>
          <w:rFonts w:ascii="宋体" w:hAnsi="宋体" w:hint="eastAsia"/>
          <w:sz w:val="32"/>
          <w:szCs w:val="32"/>
        </w:rPr>
        <w:t>。</w:t>
      </w:r>
      <w:r>
        <w:rPr>
          <w:rFonts w:ascii="宋体" w:hAnsi="宋体" w:hint="eastAsia"/>
          <w:sz w:val="32"/>
          <w:szCs w:val="32"/>
        </w:rPr>
        <w:t>增加原因是</w:t>
      </w:r>
      <w:r w:rsidR="00B82C65">
        <w:rPr>
          <w:rFonts w:ascii="宋体" w:hAnsi="宋体" w:hint="eastAsia"/>
          <w:sz w:val="32"/>
          <w:szCs w:val="32"/>
        </w:rPr>
        <w:t>，</w:t>
      </w:r>
      <w:r>
        <w:rPr>
          <w:rFonts w:ascii="宋体" w:hAnsi="宋体" w:hint="eastAsia"/>
          <w:sz w:val="32"/>
          <w:szCs w:val="32"/>
        </w:rPr>
        <w:t>我局增加了</w:t>
      </w:r>
      <w:r w:rsidR="00B82C65">
        <w:rPr>
          <w:rFonts w:ascii="宋体" w:hAnsi="宋体" w:hint="eastAsia"/>
          <w:sz w:val="32"/>
          <w:szCs w:val="32"/>
        </w:rPr>
        <w:t>科学技术经费</w:t>
      </w:r>
      <w:r>
        <w:rPr>
          <w:rFonts w:ascii="宋体" w:hAnsi="宋体" w:hint="eastAsia"/>
          <w:sz w:val="32"/>
          <w:szCs w:val="32"/>
        </w:rPr>
        <w:t>专项</w:t>
      </w:r>
      <w:r w:rsidR="003D0D47">
        <w:rPr>
          <w:rFonts w:ascii="宋体" w:hAnsi="宋体" w:hint="eastAsia"/>
          <w:sz w:val="32"/>
          <w:szCs w:val="32"/>
        </w:rPr>
        <w:t>.</w:t>
      </w:r>
      <w:bookmarkStart w:id="0" w:name="_GoBack"/>
      <w:bookmarkEnd w:id="0"/>
    </w:p>
    <w:p w:rsidR="00E77707" w:rsidRDefault="00970FC6">
      <w:pPr>
        <w:rPr>
          <w:rFonts w:ascii="宋体" w:hAnsi="宋体"/>
          <w:b/>
          <w:sz w:val="32"/>
          <w:szCs w:val="32"/>
        </w:rPr>
      </w:pPr>
      <w:r>
        <w:rPr>
          <w:rFonts w:ascii="宋体" w:hAnsi="宋体" w:hint="eastAsia"/>
          <w:b/>
          <w:sz w:val="32"/>
          <w:szCs w:val="32"/>
        </w:rPr>
        <w:lastRenderedPageBreak/>
        <w:t>三、支出决算情况说明</w:t>
      </w:r>
    </w:p>
    <w:p w:rsidR="00E77707" w:rsidRDefault="00970FC6">
      <w:pPr>
        <w:ind w:firstLineChars="150" w:firstLine="480"/>
        <w:rPr>
          <w:rFonts w:ascii="宋体" w:hAnsi="宋体"/>
          <w:sz w:val="32"/>
          <w:szCs w:val="32"/>
        </w:rPr>
      </w:pPr>
      <w:r>
        <w:rPr>
          <w:rFonts w:ascii="宋体" w:hAnsi="宋体" w:hint="eastAsia"/>
          <w:sz w:val="32"/>
          <w:szCs w:val="32"/>
        </w:rPr>
        <w:t>2017年支出</w:t>
      </w:r>
      <w:r w:rsidR="003D0D47">
        <w:rPr>
          <w:rFonts w:ascii="宋体" w:hAnsi="宋体" w:cs="仿宋_GB2312" w:hint="eastAsia"/>
          <w:sz w:val="32"/>
          <w:szCs w:val="32"/>
        </w:rPr>
        <w:t>1855.28</w:t>
      </w:r>
      <w:r>
        <w:rPr>
          <w:rFonts w:ascii="宋体" w:hAnsi="宋体" w:hint="eastAsia"/>
          <w:sz w:val="32"/>
          <w:szCs w:val="32"/>
        </w:rPr>
        <w:t>万元,占年初预算1389.88万元的</w:t>
      </w:r>
      <w:r w:rsidR="001C3BA1">
        <w:rPr>
          <w:rFonts w:ascii="宋体" w:hAnsi="宋体" w:hint="eastAsia"/>
          <w:sz w:val="32"/>
          <w:szCs w:val="32"/>
        </w:rPr>
        <w:t>133.48</w:t>
      </w:r>
      <w:r>
        <w:rPr>
          <w:rFonts w:ascii="宋体" w:hAnsi="宋体" w:hint="eastAsia"/>
          <w:sz w:val="32"/>
          <w:szCs w:val="32"/>
        </w:rPr>
        <w:t>%,比去年支出1038.3万元, 增加</w:t>
      </w:r>
      <w:r w:rsidR="001C3BA1">
        <w:rPr>
          <w:rFonts w:ascii="宋体" w:hAnsi="宋体" w:hint="eastAsia"/>
          <w:sz w:val="32"/>
          <w:szCs w:val="32"/>
        </w:rPr>
        <w:t>816.98</w:t>
      </w:r>
      <w:r>
        <w:rPr>
          <w:rFonts w:ascii="宋体" w:hAnsi="宋体" w:hint="eastAsia"/>
          <w:sz w:val="32"/>
          <w:szCs w:val="32"/>
        </w:rPr>
        <w:t>万元</w:t>
      </w:r>
      <w:r w:rsidR="001C3BA1">
        <w:rPr>
          <w:rFonts w:ascii="宋体" w:hAnsi="宋体" w:hint="eastAsia"/>
          <w:sz w:val="32"/>
          <w:szCs w:val="32"/>
        </w:rPr>
        <w:t>.</w:t>
      </w:r>
      <w:r>
        <w:rPr>
          <w:rFonts w:ascii="宋体" w:hAnsi="宋体" w:hint="eastAsia"/>
          <w:sz w:val="32"/>
          <w:szCs w:val="32"/>
        </w:rPr>
        <w:t>增加原因是因为我局增加了</w:t>
      </w:r>
      <w:r w:rsidR="003D0D47">
        <w:rPr>
          <w:rFonts w:ascii="宋体" w:hAnsi="宋体" w:hint="eastAsia"/>
          <w:sz w:val="32"/>
          <w:szCs w:val="32"/>
        </w:rPr>
        <w:t>科学技术经费</w:t>
      </w:r>
      <w:r>
        <w:rPr>
          <w:rFonts w:ascii="宋体" w:hAnsi="宋体" w:hint="eastAsia"/>
          <w:sz w:val="32"/>
          <w:szCs w:val="32"/>
        </w:rPr>
        <w:t>专项</w:t>
      </w:r>
    </w:p>
    <w:p w:rsidR="00E77707" w:rsidRDefault="00970FC6">
      <w:pPr>
        <w:tabs>
          <w:tab w:val="left" w:pos="7217"/>
        </w:tabs>
        <w:rPr>
          <w:rFonts w:ascii="宋体" w:hAnsi="宋体"/>
          <w:b/>
          <w:sz w:val="32"/>
          <w:szCs w:val="32"/>
        </w:rPr>
      </w:pPr>
      <w:r>
        <w:rPr>
          <w:rFonts w:ascii="宋体" w:hAnsi="宋体" w:hint="eastAsia"/>
          <w:b/>
          <w:sz w:val="32"/>
          <w:szCs w:val="32"/>
        </w:rPr>
        <w:t>四、财政拨款收入支出决算总体情况说明</w:t>
      </w:r>
      <w:r>
        <w:rPr>
          <w:rFonts w:ascii="宋体" w:hAnsi="宋体"/>
          <w:b/>
          <w:sz w:val="32"/>
          <w:szCs w:val="32"/>
        </w:rPr>
        <w:tab/>
      </w:r>
    </w:p>
    <w:p w:rsidR="00E77707" w:rsidRDefault="00970FC6">
      <w:pPr>
        <w:autoSpaceDE w:val="0"/>
        <w:autoSpaceDN w:val="0"/>
        <w:adjustRightInd w:val="0"/>
        <w:ind w:firstLine="570"/>
        <w:rPr>
          <w:rFonts w:ascii="宋体" w:hAnsi="宋体" w:cs="仿宋_GB2312"/>
          <w:sz w:val="32"/>
          <w:szCs w:val="32"/>
        </w:rPr>
      </w:pPr>
      <w:r>
        <w:rPr>
          <w:rFonts w:ascii="宋体" w:hAnsi="宋体" w:cs="仿宋_GB2312" w:hint="eastAsia"/>
          <w:sz w:val="32"/>
          <w:szCs w:val="32"/>
        </w:rPr>
        <w:t>本年财政拨款收入</w:t>
      </w:r>
      <w:r w:rsidR="003D0D47">
        <w:rPr>
          <w:rFonts w:ascii="宋体" w:hAnsi="宋体" w:cs="仿宋_GB2312" w:hint="eastAsia"/>
          <w:sz w:val="32"/>
          <w:szCs w:val="32"/>
        </w:rPr>
        <w:t>1809.28</w:t>
      </w:r>
      <w:r>
        <w:rPr>
          <w:rFonts w:ascii="宋体" w:hAnsi="宋体" w:cs="仿宋_GB2312" w:hint="eastAsia"/>
          <w:sz w:val="32"/>
          <w:szCs w:val="32"/>
        </w:rPr>
        <w:t>万元，本年财政拨款支出</w:t>
      </w:r>
      <w:r w:rsidR="003D0D47">
        <w:rPr>
          <w:rFonts w:ascii="宋体" w:hAnsi="宋体" w:cs="仿宋_GB2312" w:hint="eastAsia"/>
          <w:sz w:val="32"/>
          <w:szCs w:val="32"/>
        </w:rPr>
        <w:t>1855.28</w:t>
      </w:r>
      <w:r>
        <w:rPr>
          <w:rFonts w:ascii="宋体" w:hAnsi="宋体" w:cs="仿宋_GB2312" w:hint="eastAsia"/>
          <w:sz w:val="32"/>
          <w:szCs w:val="32"/>
        </w:rPr>
        <w:t>万元，年末结转和结余</w:t>
      </w:r>
      <w:r>
        <w:rPr>
          <w:rFonts w:ascii="宋体" w:hAnsi="宋体" w:cs="仿宋_GB2312"/>
          <w:sz w:val="32"/>
          <w:szCs w:val="32"/>
        </w:rPr>
        <w:t>0</w:t>
      </w:r>
      <w:r>
        <w:rPr>
          <w:rFonts w:ascii="宋体" w:hAnsi="宋体" w:cs="仿宋_GB2312" w:hint="eastAsia"/>
          <w:sz w:val="32"/>
          <w:szCs w:val="32"/>
        </w:rPr>
        <w:t>万元。</w:t>
      </w:r>
      <w:r>
        <w:rPr>
          <w:rFonts w:ascii="宋体" w:hAnsi="宋体"/>
          <w:sz w:val="32"/>
          <w:szCs w:val="32"/>
        </w:rPr>
        <w:tab/>
      </w:r>
    </w:p>
    <w:p w:rsidR="00E77707" w:rsidRPr="00EB276D" w:rsidRDefault="00970FC6" w:rsidP="00EB276D">
      <w:pPr>
        <w:tabs>
          <w:tab w:val="left" w:pos="7217"/>
        </w:tabs>
        <w:rPr>
          <w:rFonts w:ascii="宋体" w:hAnsi="宋体"/>
          <w:b/>
          <w:sz w:val="32"/>
          <w:szCs w:val="32"/>
        </w:rPr>
      </w:pPr>
      <w:r w:rsidRPr="00EB276D">
        <w:rPr>
          <w:rFonts w:ascii="宋体" w:hAnsi="宋体" w:hint="eastAsia"/>
          <w:b/>
          <w:sz w:val="32"/>
          <w:szCs w:val="32"/>
        </w:rPr>
        <w:t>五、“三公”经费支出决算情况说明</w:t>
      </w:r>
    </w:p>
    <w:p w:rsidR="00E77707" w:rsidRDefault="00970FC6">
      <w:pPr>
        <w:ind w:firstLineChars="200" w:firstLine="640"/>
        <w:rPr>
          <w:rFonts w:ascii="宋体" w:hAnsi="宋体"/>
          <w:sz w:val="32"/>
          <w:szCs w:val="32"/>
        </w:rPr>
      </w:pPr>
      <w:r>
        <w:rPr>
          <w:rFonts w:ascii="宋体" w:hAnsi="宋体" w:hint="eastAsia"/>
          <w:sz w:val="32"/>
          <w:szCs w:val="32"/>
        </w:rPr>
        <w:t>2017年一般公共预算财政拨款“三公”经费支出决算总体情况说明：2017年我单位“三公”经费公共预算财政拨款决算支出</w:t>
      </w:r>
      <w:r w:rsidR="00B82C65">
        <w:rPr>
          <w:rFonts w:ascii="宋体" w:hAnsi="宋体" w:hint="eastAsia"/>
          <w:sz w:val="32"/>
          <w:szCs w:val="32"/>
        </w:rPr>
        <w:t>2.11</w:t>
      </w:r>
      <w:r>
        <w:rPr>
          <w:rFonts w:ascii="宋体" w:hAnsi="宋体" w:hint="eastAsia"/>
          <w:sz w:val="32"/>
          <w:szCs w:val="32"/>
        </w:rPr>
        <w:t>万元，比预算</w:t>
      </w:r>
      <w:r w:rsidR="00B82C65">
        <w:rPr>
          <w:rFonts w:ascii="宋体" w:hAnsi="宋体" w:hint="eastAsia"/>
          <w:sz w:val="32"/>
          <w:szCs w:val="32"/>
        </w:rPr>
        <w:t>3</w:t>
      </w:r>
      <w:r>
        <w:rPr>
          <w:rFonts w:ascii="宋体" w:hAnsi="宋体" w:hint="eastAsia"/>
          <w:sz w:val="32"/>
          <w:szCs w:val="32"/>
        </w:rPr>
        <w:t>万元减少</w:t>
      </w:r>
      <w:r w:rsidR="00B82C65">
        <w:rPr>
          <w:rFonts w:ascii="宋体" w:hAnsi="宋体" w:hint="eastAsia"/>
          <w:sz w:val="32"/>
          <w:szCs w:val="32"/>
        </w:rPr>
        <w:t>0.89</w:t>
      </w:r>
      <w:r>
        <w:rPr>
          <w:rFonts w:ascii="宋体" w:hAnsi="宋体" w:hint="eastAsia"/>
          <w:sz w:val="32"/>
          <w:szCs w:val="32"/>
        </w:rPr>
        <w:t>万元，减少原因主要是：公车数量减少维护费用降低</w:t>
      </w:r>
      <w:r w:rsidR="00B82C65">
        <w:rPr>
          <w:rFonts w:ascii="宋体" w:hAnsi="宋体" w:hint="eastAsia"/>
          <w:sz w:val="32"/>
          <w:szCs w:val="32"/>
        </w:rPr>
        <w:t>，接待费减少</w:t>
      </w:r>
      <w:r>
        <w:rPr>
          <w:rFonts w:ascii="宋体" w:hAnsi="宋体" w:hint="eastAsia"/>
          <w:sz w:val="32"/>
          <w:szCs w:val="32"/>
        </w:rPr>
        <w:t>。我单位三</w:t>
      </w:r>
      <w:proofErr w:type="gramStart"/>
      <w:r>
        <w:rPr>
          <w:rFonts w:ascii="宋体" w:hAnsi="宋体" w:hint="eastAsia"/>
          <w:sz w:val="32"/>
          <w:szCs w:val="32"/>
        </w:rPr>
        <w:t>公经费</w:t>
      </w:r>
      <w:proofErr w:type="gramEnd"/>
      <w:r>
        <w:rPr>
          <w:rFonts w:ascii="宋体" w:hAnsi="宋体" w:hint="eastAsia"/>
          <w:sz w:val="32"/>
          <w:szCs w:val="32"/>
        </w:rPr>
        <w:t>变动主要原因是：。具体支出情况如下：（一）公务用车购置及运行维护费支出</w:t>
      </w:r>
      <w:r w:rsidR="00B82C65">
        <w:rPr>
          <w:rFonts w:ascii="宋体" w:hAnsi="宋体" w:hint="eastAsia"/>
          <w:sz w:val="32"/>
          <w:szCs w:val="32"/>
        </w:rPr>
        <w:t>2.11</w:t>
      </w:r>
      <w:r>
        <w:rPr>
          <w:rFonts w:ascii="宋体" w:hAnsi="宋体" w:hint="eastAsia"/>
          <w:sz w:val="32"/>
          <w:szCs w:val="32"/>
        </w:rPr>
        <w:t>万元，同比减少</w:t>
      </w:r>
      <w:r w:rsidR="00B82C65">
        <w:rPr>
          <w:rFonts w:ascii="宋体" w:hAnsi="宋体" w:hint="eastAsia"/>
          <w:sz w:val="32"/>
          <w:szCs w:val="32"/>
        </w:rPr>
        <w:t>49.76</w:t>
      </w:r>
      <w:r>
        <w:rPr>
          <w:rFonts w:ascii="宋体" w:hAnsi="宋体" w:hint="eastAsia"/>
          <w:sz w:val="32"/>
          <w:szCs w:val="32"/>
        </w:rPr>
        <w:t>%</w:t>
      </w:r>
      <w:r w:rsidR="00650CC0">
        <w:rPr>
          <w:rFonts w:ascii="宋体" w:hAnsi="宋体" w:hint="eastAsia"/>
          <w:sz w:val="32"/>
          <w:szCs w:val="32"/>
        </w:rPr>
        <w:t>。</w:t>
      </w:r>
      <w:r>
        <w:rPr>
          <w:rFonts w:ascii="宋体" w:hAnsi="宋体" w:hint="eastAsia"/>
          <w:sz w:val="32"/>
          <w:szCs w:val="32"/>
        </w:rPr>
        <w:t>公务用车购置支出0万元，同比0%。公务车辆购置及保有情况:本年购置公务用车0辆，年末公务用车保有量1辆</w:t>
      </w:r>
      <w:r w:rsidR="00B82C65">
        <w:rPr>
          <w:rFonts w:ascii="宋体" w:hAnsi="宋体" w:hint="eastAsia"/>
          <w:sz w:val="32"/>
          <w:szCs w:val="32"/>
        </w:rPr>
        <w:t>，专业技术用车1辆</w:t>
      </w:r>
      <w:r>
        <w:rPr>
          <w:rFonts w:ascii="宋体" w:hAnsi="宋体" w:hint="eastAsia"/>
          <w:sz w:val="32"/>
          <w:szCs w:val="32"/>
        </w:rPr>
        <w:t>。（二）公务接待费支出</w:t>
      </w:r>
      <w:r w:rsidR="00650CC0">
        <w:rPr>
          <w:rFonts w:ascii="宋体" w:hAnsi="宋体" w:hint="eastAsia"/>
          <w:sz w:val="32"/>
          <w:szCs w:val="32"/>
        </w:rPr>
        <w:t>0</w:t>
      </w:r>
      <w:r>
        <w:rPr>
          <w:rFonts w:ascii="宋体" w:hAnsi="宋体" w:hint="eastAsia"/>
          <w:sz w:val="32"/>
          <w:szCs w:val="32"/>
        </w:rPr>
        <w:t>万元，同比减少</w:t>
      </w:r>
      <w:r w:rsidR="00650CC0">
        <w:rPr>
          <w:rFonts w:ascii="宋体" w:hAnsi="宋体" w:hint="eastAsia"/>
          <w:sz w:val="32"/>
          <w:szCs w:val="32"/>
        </w:rPr>
        <w:t>100</w:t>
      </w:r>
      <w:r>
        <w:rPr>
          <w:rFonts w:ascii="宋体" w:hAnsi="宋体" w:hint="eastAsia"/>
          <w:sz w:val="32"/>
          <w:szCs w:val="32"/>
        </w:rPr>
        <w:t>%。本年公务接待</w:t>
      </w:r>
      <w:r w:rsidR="00650CC0">
        <w:rPr>
          <w:rFonts w:ascii="宋体" w:hAnsi="宋体" w:hint="eastAsia"/>
          <w:sz w:val="32"/>
          <w:szCs w:val="32"/>
        </w:rPr>
        <w:t>0</w:t>
      </w:r>
      <w:r>
        <w:rPr>
          <w:rFonts w:ascii="宋体" w:hAnsi="宋体" w:hint="eastAsia"/>
          <w:sz w:val="32"/>
          <w:szCs w:val="32"/>
        </w:rPr>
        <w:t>批次，</w:t>
      </w:r>
      <w:r w:rsidR="00650CC0">
        <w:rPr>
          <w:rFonts w:ascii="宋体" w:hAnsi="宋体" w:hint="eastAsia"/>
          <w:sz w:val="32"/>
          <w:szCs w:val="32"/>
        </w:rPr>
        <w:t>0</w:t>
      </w:r>
      <w:r>
        <w:rPr>
          <w:rFonts w:ascii="宋体" w:hAnsi="宋体" w:hint="eastAsia"/>
          <w:sz w:val="32"/>
          <w:szCs w:val="32"/>
        </w:rPr>
        <w:t>人次。（三）因公出国（境）费支出0万元，同比0%。本年度组织因公出国（境）团0人次，参加其他单位组织的因公出国（境）团组0人次。</w:t>
      </w:r>
    </w:p>
    <w:p w:rsidR="00E77707" w:rsidRDefault="00970FC6">
      <w:pPr>
        <w:rPr>
          <w:rFonts w:ascii="宋体" w:hAnsi="宋体"/>
          <w:b/>
          <w:sz w:val="32"/>
          <w:szCs w:val="32"/>
        </w:rPr>
      </w:pPr>
      <w:r>
        <w:rPr>
          <w:rFonts w:ascii="宋体" w:hAnsi="宋体" w:hint="eastAsia"/>
          <w:b/>
          <w:sz w:val="32"/>
          <w:szCs w:val="32"/>
        </w:rPr>
        <w:t>六、预算绩效管理工作开展情况说明</w:t>
      </w:r>
    </w:p>
    <w:p w:rsidR="00650CC0" w:rsidRPr="00A8350C" w:rsidRDefault="00650CC0" w:rsidP="00EB276D">
      <w:pPr>
        <w:ind w:firstLineChars="200" w:firstLine="640"/>
        <w:rPr>
          <w:rFonts w:ascii="黑体" w:eastAsia="黑体" w:hAnsi="黑体"/>
          <w:sz w:val="32"/>
          <w:szCs w:val="32"/>
        </w:rPr>
      </w:pPr>
      <w:r w:rsidRPr="00A8350C">
        <w:rPr>
          <w:rFonts w:ascii="黑体" w:eastAsia="黑体" w:hAnsi="黑体" w:hint="eastAsia"/>
          <w:sz w:val="32"/>
          <w:szCs w:val="32"/>
        </w:rPr>
        <w:t>科学技术和地震局2018年绩效目标说明</w:t>
      </w:r>
    </w:p>
    <w:p w:rsidR="00650CC0" w:rsidRPr="00A8350C" w:rsidRDefault="00650CC0" w:rsidP="00650CC0">
      <w:pPr>
        <w:ind w:firstLineChars="200" w:firstLine="600"/>
        <w:rPr>
          <w:rFonts w:asciiTheme="minorEastAsia" w:hAnsiTheme="minorEastAsia"/>
          <w:sz w:val="30"/>
          <w:szCs w:val="30"/>
        </w:rPr>
      </w:pPr>
      <w:r w:rsidRPr="00A8350C">
        <w:rPr>
          <w:rFonts w:asciiTheme="minorEastAsia" w:hAnsiTheme="minorEastAsia" w:hint="eastAsia"/>
          <w:sz w:val="30"/>
          <w:szCs w:val="30"/>
        </w:rPr>
        <w:lastRenderedPageBreak/>
        <w:t>一、科技创新项目支撑</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以促进产业转型升级、治理生态环境、改善民生等重大科技需求为重点，在高新技术、现代农业发展、生态环境治理与科技惠民等领域，实施关键共性技术应用示范；支持重大科技成果转化和产业化。</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为产业转型升级、现代农业建设、</w:t>
      </w:r>
      <w:proofErr w:type="gramStart"/>
      <w:r w:rsidRPr="00A8350C">
        <w:rPr>
          <w:rFonts w:asciiTheme="minorEastAsia" w:hAnsiTheme="minorEastAsia" w:hint="eastAsia"/>
          <w:sz w:val="30"/>
          <w:szCs w:val="30"/>
        </w:rPr>
        <w:t>和谐宜</w:t>
      </w:r>
      <w:proofErr w:type="gramEnd"/>
      <w:r w:rsidRPr="00A8350C">
        <w:rPr>
          <w:rFonts w:asciiTheme="minorEastAsia" w:hAnsiTheme="minorEastAsia" w:hint="eastAsia"/>
          <w:sz w:val="30"/>
          <w:szCs w:val="30"/>
        </w:rPr>
        <w:t>居环境创建和民生改善提供创新支撑；提升科技开放与合作的水平，提高科技成果转化和产业化能力。</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推动农业科技创新，组织开展新品种、新技术、新产品的应用示范，解决制约现代农业发展和新农村建设的重大关键技术问题。</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支持和引导科技型中小企业开展技术创新；建立健全多元化、多层次的中小企业技术创新公共服务体系；壮大科技型中小企业创业投资引导基金规模，建立和完善融资风险补偿基金、科技成果转化引导基金、科技担保机制等；开展科技与金融的对接合作，搭建科技金融服务平台。</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发挥财政资金引导作用，推动科技型中小企业技术创新能力不断增强；发挥科技基金作用，逐步建立有利于促进企业自主创新的多元化、多层次、多渠道科技投融资体系。</w:t>
      </w:r>
    </w:p>
    <w:p w:rsidR="00650CC0" w:rsidRPr="00A8350C" w:rsidRDefault="00650CC0" w:rsidP="00650CC0">
      <w:pPr>
        <w:pStyle w:val="a5"/>
        <w:ind w:left="420" w:firstLineChars="0" w:firstLine="0"/>
        <w:rPr>
          <w:rFonts w:asciiTheme="minorEastAsia" w:hAnsiTheme="minorEastAsia"/>
          <w:sz w:val="30"/>
          <w:szCs w:val="30"/>
        </w:rPr>
      </w:pPr>
      <w:r w:rsidRPr="00A8350C">
        <w:rPr>
          <w:rFonts w:asciiTheme="minorEastAsia" w:hAnsiTheme="minorEastAsia" w:hint="eastAsia"/>
          <w:sz w:val="30"/>
          <w:szCs w:val="30"/>
        </w:rPr>
        <w:t>二、科技创新环境建设</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发挥政府职能作用，支持科技创新平台、创业平台建设，支持技术创新服务体系建设，实施科学技术奖励，加强科技人才引</w:t>
      </w:r>
      <w:r w:rsidRPr="00A8350C">
        <w:rPr>
          <w:rFonts w:asciiTheme="minorEastAsia" w:hAnsiTheme="minorEastAsia" w:hint="eastAsia"/>
          <w:sz w:val="30"/>
          <w:szCs w:val="30"/>
        </w:rPr>
        <w:lastRenderedPageBreak/>
        <w:t>进培养，开展软科学研究，加强科学技术普及，打造技术创新良好环境。</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创新体系进一步完善，政策环境进一步优化，人才团队进一步壮大，创新平台对产业技术创新的支撑和服务能力进一步增强。</w:t>
      </w:r>
    </w:p>
    <w:p w:rsidR="00650CC0" w:rsidRPr="00A8350C" w:rsidRDefault="00650CC0" w:rsidP="00650CC0">
      <w:pPr>
        <w:pStyle w:val="a5"/>
        <w:ind w:firstLineChars="202" w:firstLine="606"/>
        <w:rPr>
          <w:rFonts w:asciiTheme="minorEastAsia" w:hAnsiTheme="minorEastAsia"/>
          <w:sz w:val="30"/>
          <w:szCs w:val="30"/>
        </w:rPr>
      </w:pPr>
      <w:r w:rsidRPr="00A8350C">
        <w:rPr>
          <w:rFonts w:asciiTheme="minorEastAsia" w:hAnsiTheme="minorEastAsia" w:hint="eastAsia"/>
          <w:sz w:val="30"/>
          <w:szCs w:val="30"/>
        </w:rPr>
        <w:t xml:space="preserve">加强农业科技园区建设，建立健全技术产业创新创业载体及科技中介服务体系，组织开展科技信息服务、科技特派员创新创业及培训等工作。   </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形成高新技术产业孵化链条；全县科技中介机构、创新创业基地等服务能力得到提升，科技特派员队伍不断壮大。</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科技创新服务体系建设。推动科技基础条件服务平台建设；向社会提供科技信息、科技政策、专利情报、专业标准检索查询及专题咨询等服务；开展科技统计、分析与监测；推广应用创新方法，培育创新型企业；开展形式多样的科技交流活动。开展软科学研究和科学技术普及，打造科技创新软环境</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科技资源面向社会开放共享程度提高；创新企业培育和创新方法应用推广取得成效；科普能力建设不断提升；服务政府决策能力增强，科技合作交流机制健全，科技信息服务能力不断增强。</w:t>
      </w:r>
    </w:p>
    <w:p w:rsidR="00650CC0" w:rsidRPr="00A8350C" w:rsidRDefault="00650CC0" w:rsidP="00650CC0">
      <w:pPr>
        <w:pStyle w:val="a5"/>
        <w:ind w:firstLineChars="236" w:firstLine="708"/>
        <w:rPr>
          <w:rFonts w:asciiTheme="minorEastAsia" w:hAnsiTheme="minorEastAsia"/>
          <w:sz w:val="30"/>
          <w:szCs w:val="30"/>
        </w:rPr>
      </w:pPr>
      <w:r w:rsidRPr="00A8350C">
        <w:rPr>
          <w:rFonts w:asciiTheme="minorEastAsia" w:hAnsiTheme="minorEastAsia" w:hint="eastAsia"/>
          <w:sz w:val="30"/>
          <w:szCs w:val="30"/>
        </w:rPr>
        <w:t>三、知识产权管理与保护</w:t>
      </w:r>
    </w:p>
    <w:p w:rsidR="00650CC0" w:rsidRPr="00A8350C" w:rsidRDefault="00650CC0" w:rsidP="00650CC0">
      <w:pPr>
        <w:pStyle w:val="a5"/>
        <w:ind w:firstLineChars="236" w:firstLine="708"/>
        <w:rPr>
          <w:rFonts w:asciiTheme="minorEastAsia" w:hAnsiTheme="minorEastAsia"/>
          <w:sz w:val="30"/>
          <w:szCs w:val="30"/>
        </w:rPr>
      </w:pPr>
      <w:r w:rsidRPr="00A8350C">
        <w:rPr>
          <w:rFonts w:asciiTheme="minorEastAsia" w:hAnsiTheme="minorEastAsia" w:hint="eastAsia"/>
          <w:sz w:val="30"/>
          <w:szCs w:val="30"/>
        </w:rPr>
        <w:t>加强知识产权管理，促进知识产权运用，加大知识产权保护力度；加强知识产权宣传培训，加快知识产权服务业发展</w:t>
      </w:r>
      <w:r>
        <w:rPr>
          <w:rFonts w:asciiTheme="minorEastAsia" w:hAnsiTheme="minorEastAsia" w:hint="eastAsia"/>
          <w:sz w:val="30"/>
          <w:szCs w:val="30"/>
        </w:rPr>
        <w:t>。</w:t>
      </w:r>
    </w:p>
    <w:p w:rsidR="00650CC0" w:rsidRPr="00A8350C" w:rsidRDefault="00650CC0" w:rsidP="00650CC0">
      <w:pPr>
        <w:pStyle w:val="a5"/>
        <w:ind w:firstLineChars="0" w:firstLine="0"/>
        <w:rPr>
          <w:rFonts w:asciiTheme="minorEastAsia" w:hAnsiTheme="minorEastAsia"/>
          <w:sz w:val="30"/>
          <w:szCs w:val="30"/>
        </w:rPr>
      </w:pPr>
      <w:r w:rsidRPr="00A8350C">
        <w:rPr>
          <w:rFonts w:asciiTheme="minorEastAsia" w:hAnsiTheme="minorEastAsia" w:hint="eastAsia"/>
          <w:sz w:val="30"/>
          <w:szCs w:val="30"/>
        </w:rPr>
        <w:t>知识产权管理、保护和运用水平不断提高，知识产权竞争优势明显，有效推进知识产权战略实施</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lastRenderedPageBreak/>
        <w:t>引导企业制订专利战略，规范企业知识产权管理,培育知识产权竞争优势。健全专利奖励机制，促进专利转化。推进国家知识产权战略纲要实施。</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依法及时调处专利纠纷案件，查处假冒专利行为，规范专业市场知识产权保护，提供知识产权维权援助与举报投诉服务，开展全县知识保护产权工作。</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开展知识产权宣传普及和教育培训活动。促进专利服务业发展，加强专利代理中介机构监管。培育品牌服务机构，推动京津冀知识产权服务协同发展。</w:t>
      </w:r>
    </w:p>
    <w:p w:rsidR="00650CC0" w:rsidRPr="00A8350C" w:rsidRDefault="00650CC0" w:rsidP="00650CC0">
      <w:pPr>
        <w:pStyle w:val="a5"/>
        <w:ind w:left="420" w:firstLineChars="50" w:firstLine="150"/>
        <w:rPr>
          <w:rFonts w:asciiTheme="minorEastAsia" w:hAnsiTheme="minorEastAsia"/>
          <w:sz w:val="30"/>
          <w:szCs w:val="30"/>
        </w:rPr>
      </w:pPr>
      <w:r w:rsidRPr="00A8350C">
        <w:rPr>
          <w:rFonts w:asciiTheme="minorEastAsia" w:hAnsiTheme="minorEastAsia" w:hint="eastAsia"/>
          <w:sz w:val="30"/>
          <w:szCs w:val="30"/>
        </w:rPr>
        <w:t>四、科技行政事务管理</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负责科技计划、项目及经费管理,开展科技重点工作，开展科技宣传、科技调研、高新技术企业认定、技术市场管理、科技档案管理，科技成果管理、科普管理、科技评估管理、绩效评价管理、国防科技动员等综合业务。</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主要开展会议组织管理、信息化建设、机关财务和资产管理、标准化建设、人事管理、机关党支部、老干部工作以及所属事业单位管理服务保障等工作。</w:t>
      </w:r>
    </w:p>
    <w:p w:rsidR="00650CC0" w:rsidRPr="00A8350C" w:rsidRDefault="00650CC0" w:rsidP="00650CC0">
      <w:pPr>
        <w:pStyle w:val="a5"/>
        <w:ind w:left="420" w:firstLineChars="0" w:firstLine="0"/>
        <w:rPr>
          <w:rFonts w:asciiTheme="minorEastAsia" w:hAnsiTheme="minorEastAsia"/>
          <w:sz w:val="30"/>
          <w:szCs w:val="30"/>
        </w:rPr>
      </w:pPr>
      <w:r w:rsidRPr="00A8350C">
        <w:rPr>
          <w:rFonts w:asciiTheme="minorEastAsia" w:hAnsiTheme="minorEastAsia" w:hint="eastAsia"/>
          <w:sz w:val="30"/>
          <w:szCs w:val="30"/>
        </w:rPr>
        <w:t>五、防震减灾管理</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负责地震监测预报、地震灾害预防、地震应急救援、防震减灾宣传教育等防震减灾活动。</w:t>
      </w:r>
    </w:p>
    <w:p w:rsidR="00650CC0" w:rsidRPr="00A8350C" w:rsidRDefault="00650CC0" w:rsidP="00650CC0">
      <w:pPr>
        <w:pStyle w:val="a5"/>
        <w:ind w:firstLine="600"/>
        <w:rPr>
          <w:rFonts w:asciiTheme="minorEastAsia" w:hAnsiTheme="minorEastAsia"/>
          <w:sz w:val="30"/>
          <w:szCs w:val="30"/>
        </w:rPr>
      </w:pPr>
      <w:r w:rsidRPr="00A8350C">
        <w:rPr>
          <w:rFonts w:asciiTheme="minorEastAsia" w:hAnsiTheme="minorEastAsia" w:hint="eastAsia"/>
          <w:sz w:val="30"/>
          <w:szCs w:val="30"/>
        </w:rPr>
        <w:t>地震监测台站、台网等设施建设与运行维护，观测设备和信息网络设备的购置、维护和技术升级，地震观测工作,行业管理</w:t>
      </w:r>
      <w:r w:rsidRPr="00A8350C">
        <w:rPr>
          <w:rFonts w:asciiTheme="minorEastAsia" w:hAnsiTheme="minorEastAsia" w:hint="eastAsia"/>
          <w:sz w:val="30"/>
          <w:szCs w:val="30"/>
        </w:rPr>
        <w:lastRenderedPageBreak/>
        <w:t>等。</w:t>
      </w:r>
    </w:p>
    <w:p w:rsidR="00650CC0" w:rsidRPr="00A8350C" w:rsidRDefault="00650CC0" w:rsidP="00650CC0">
      <w:pPr>
        <w:pStyle w:val="a5"/>
        <w:ind w:firstLine="600"/>
        <w:rPr>
          <w:rFonts w:asciiTheme="minorEastAsia" w:hAnsiTheme="minorEastAsia"/>
          <w:sz w:val="30"/>
          <w:szCs w:val="30"/>
        </w:rPr>
      </w:pPr>
      <w:r w:rsidRPr="00A8350C">
        <w:rPr>
          <w:rFonts w:asciiTheme="minorEastAsia" w:hAnsiTheme="minorEastAsia" w:hint="eastAsia"/>
          <w:sz w:val="30"/>
          <w:szCs w:val="30"/>
        </w:rPr>
        <w:t>开展地震预测预报研究，对震情和地震前兆进行分析，对我县地震形势进行</w:t>
      </w:r>
      <w:proofErr w:type="gramStart"/>
      <w:r w:rsidRPr="00A8350C">
        <w:rPr>
          <w:rFonts w:asciiTheme="minorEastAsia" w:hAnsiTheme="minorEastAsia" w:hint="eastAsia"/>
          <w:sz w:val="30"/>
          <w:szCs w:val="30"/>
        </w:rPr>
        <w:t>研</w:t>
      </w:r>
      <w:proofErr w:type="gramEnd"/>
      <w:r w:rsidRPr="00A8350C">
        <w:rPr>
          <w:rFonts w:asciiTheme="minorEastAsia" w:hAnsiTheme="minorEastAsia" w:hint="eastAsia"/>
          <w:sz w:val="30"/>
          <w:szCs w:val="30"/>
        </w:rPr>
        <w:t>判，提出震情判定意见。承担全县县级地震系统分析预报工作的业务指导与管理。</w:t>
      </w:r>
    </w:p>
    <w:p w:rsidR="00650CC0" w:rsidRPr="00A8350C"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推动地震安全农居、中小学校舍安全工程建设。组织全县群测群防和“三网一员”网络建设。参与地震灾害保险、灾区恢复重建规划制订等工作。对地震监测台网（站）和群测群防工作实行行业管理；组织开展防震减灾宣传。</w:t>
      </w:r>
    </w:p>
    <w:p w:rsidR="00650CC0" w:rsidRDefault="00650CC0" w:rsidP="00650CC0">
      <w:pPr>
        <w:pStyle w:val="a5"/>
        <w:ind w:firstLineChars="189" w:firstLine="567"/>
        <w:rPr>
          <w:rFonts w:asciiTheme="minorEastAsia" w:hAnsiTheme="minorEastAsia"/>
          <w:sz w:val="30"/>
          <w:szCs w:val="30"/>
        </w:rPr>
      </w:pPr>
      <w:r w:rsidRPr="00A8350C">
        <w:rPr>
          <w:rFonts w:asciiTheme="minorEastAsia" w:hAnsiTheme="minorEastAsia" w:hint="eastAsia"/>
          <w:sz w:val="30"/>
          <w:szCs w:val="30"/>
        </w:rPr>
        <w:t>开展县级地震应急预案的制订、修订以及宣传贯彻工作。指导各级各类地震应急预案管理。开展应急准备工作检查，指导应急演练，培训应急人员。</w:t>
      </w:r>
    </w:p>
    <w:p w:rsidR="00EB276D" w:rsidRDefault="00EB276D" w:rsidP="00EB276D">
      <w:pPr>
        <w:pStyle w:val="a5"/>
        <w:ind w:firstLineChars="189" w:firstLine="569"/>
        <w:rPr>
          <w:rFonts w:asciiTheme="minorEastAsia" w:hAnsiTheme="minorEastAsia"/>
          <w:b/>
          <w:sz w:val="30"/>
          <w:szCs w:val="30"/>
        </w:rPr>
      </w:pPr>
      <w:r w:rsidRPr="00EB276D">
        <w:rPr>
          <w:rFonts w:asciiTheme="minorEastAsia" w:hAnsiTheme="minorEastAsia" w:hint="eastAsia"/>
          <w:b/>
          <w:sz w:val="30"/>
          <w:szCs w:val="30"/>
        </w:rPr>
        <w:t>职责目标完成情况</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一）园区建设工作。“河北丰宁国家农业科技园区”自2015年12月29日获科技部批准列入第七批国家农业科技园区建设行列以来。按照县委、县政府“两区融合、产城教一体化”的发展思路进行了总体规划。园区标志</w:t>
      </w:r>
      <w:proofErr w:type="gramStart"/>
      <w:r w:rsidRPr="00EB276D">
        <w:rPr>
          <w:rFonts w:asciiTheme="minorEastAsia" w:hAnsiTheme="minorEastAsia" w:hint="eastAsia"/>
          <w:sz w:val="30"/>
          <w:szCs w:val="30"/>
        </w:rPr>
        <w:t>牌通过</w:t>
      </w:r>
      <w:proofErr w:type="gramEnd"/>
      <w:r w:rsidRPr="00EB276D">
        <w:rPr>
          <w:rFonts w:asciiTheme="minorEastAsia" w:hAnsiTheme="minorEastAsia" w:hint="eastAsia"/>
          <w:sz w:val="30"/>
          <w:szCs w:val="30"/>
        </w:rPr>
        <w:t>公开招标由山东祥伟有限公司制作完成。核心区控制性详规通过公开</w:t>
      </w:r>
      <w:proofErr w:type="gramStart"/>
      <w:r w:rsidRPr="00EB276D">
        <w:rPr>
          <w:rFonts w:asciiTheme="minorEastAsia" w:hAnsiTheme="minorEastAsia" w:hint="eastAsia"/>
          <w:sz w:val="30"/>
          <w:szCs w:val="30"/>
        </w:rPr>
        <w:t>招投由北京市</w:t>
      </w:r>
      <w:proofErr w:type="gramEnd"/>
      <w:r w:rsidRPr="00EB276D">
        <w:rPr>
          <w:rFonts w:asciiTheme="minorEastAsia" w:hAnsiTheme="minorEastAsia" w:hint="eastAsia"/>
          <w:sz w:val="30"/>
          <w:szCs w:val="30"/>
        </w:rPr>
        <w:t>农林科学院编制，重点规划农业科技成果展示区，以韩村为核心，按照“院校基地、 科技小镇、专家驿站、农业硅谷”来定位，达到引领丰宁产业，辐射东北、西北和内蒙的作用。</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实施“园区和示范带科技支撑”项目2个，争取资金100万元，6月26日通过了省厅组织的中期监理，项目正在按计划实</w:t>
      </w:r>
      <w:r w:rsidRPr="00EB276D">
        <w:rPr>
          <w:rFonts w:asciiTheme="minorEastAsia" w:hAnsiTheme="minorEastAsia" w:hint="eastAsia"/>
          <w:sz w:val="30"/>
          <w:szCs w:val="30"/>
        </w:rPr>
        <w:lastRenderedPageBreak/>
        <w:t>施。</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（二）科学技术普及与科普惠农工作。组织科普成员单位开展“科技活动周”、“世界知识产权日”、“全国地震宣传日”、“全国科普日”等大型宣传活动4次。其中“科技创新 科普惠民”系列活动是今年的创新，活动邀请北京天文馆、北京自然博物馆等8家企事业单位参加此次活动。从6月5日－11日，历时7天，分主场活动和分会场活动两个单元举办。主场活动的启动仪式、科学表演、宣传展览、互动体验等形式多样，内容精彩，公众通过学习，互动、体验和实践等方式感受科技给社会生活带来的巨大变化。分场活动科技进社区走进华泽、科技进校园走进三中、科技进农村走进南关蒙古族</w:t>
      </w:r>
      <w:proofErr w:type="gramStart"/>
      <w:r w:rsidRPr="00EB276D">
        <w:rPr>
          <w:rFonts w:asciiTheme="minorEastAsia" w:hAnsiTheme="minorEastAsia" w:hint="eastAsia"/>
          <w:sz w:val="30"/>
          <w:szCs w:val="30"/>
        </w:rPr>
        <w:t>乡古房村</w:t>
      </w:r>
      <w:proofErr w:type="gramEnd"/>
      <w:r w:rsidRPr="00EB276D">
        <w:rPr>
          <w:rFonts w:asciiTheme="minorEastAsia" w:hAnsiTheme="minorEastAsia" w:hint="eastAsia"/>
          <w:sz w:val="30"/>
          <w:szCs w:val="30"/>
        </w:rPr>
        <w:t>、科技进企业北京专家来丰宁对接帮扶；科技进医院北京专家丰宁行系列活动。参与群众达8500余人次。</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实施国家科协先行先试项目一项，项目补助38.5万（其中专家工作站建设18万），政府划拨2套住宅楼为专家工作站办公场所，并配备办公设备。国家科协科普惠农兴村对丰宁满族自治县荣达农业有限公司科普示范基地和丰宁满族自治县鼎</w:t>
      </w:r>
      <w:proofErr w:type="gramStart"/>
      <w:r w:rsidRPr="00EB276D">
        <w:rPr>
          <w:rFonts w:asciiTheme="minorEastAsia" w:hAnsiTheme="minorEastAsia" w:hint="eastAsia"/>
          <w:sz w:val="30"/>
          <w:szCs w:val="30"/>
        </w:rPr>
        <w:t>顺农业</w:t>
      </w:r>
      <w:proofErr w:type="gramEnd"/>
      <w:r w:rsidRPr="00EB276D">
        <w:rPr>
          <w:rFonts w:asciiTheme="minorEastAsia" w:hAnsiTheme="minorEastAsia" w:hint="eastAsia"/>
          <w:sz w:val="30"/>
          <w:szCs w:val="30"/>
        </w:rPr>
        <w:t>观光有限公司三冠山果</w:t>
      </w:r>
      <w:proofErr w:type="gramStart"/>
      <w:r w:rsidRPr="00EB276D">
        <w:rPr>
          <w:rFonts w:asciiTheme="minorEastAsia" w:hAnsiTheme="minorEastAsia" w:hint="eastAsia"/>
          <w:sz w:val="30"/>
          <w:szCs w:val="30"/>
        </w:rPr>
        <w:t>蔬</w:t>
      </w:r>
      <w:proofErr w:type="gramEnd"/>
      <w:r w:rsidRPr="00EB276D">
        <w:rPr>
          <w:rFonts w:asciiTheme="minorEastAsia" w:hAnsiTheme="minorEastAsia" w:hint="eastAsia"/>
          <w:sz w:val="30"/>
          <w:szCs w:val="30"/>
        </w:rPr>
        <w:t>标准化示范栽培示范基地进行了表彰和奖励各奖励资金15万元。共计争取国家科协基层科普行动项目资金68.5万元。</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建立专家工作站，政府划拨2套住宅楼作为办公场所，北京专家科技特派员工作站是在广泛征集县内企业技术需求的基础</w:t>
      </w:r>
      <w:r w:rsidRPr="00EB276D">
        <w:rPr>
          <w:rFonts w:asciiTheme="minorEastAsia" w:hAnsiTheme="minorEastAsia" w:hint="eastAsia"/>
          <w:sz w:val="30"/>
          <w:szCs w:val="30"/>
        </w:rPr>
        <w:lastRenderedPageBreak/>
        <w:t>上（奶牛、蔬菜、林果、中药材、食用菌等农业主导产业和特色产业17家企业），与北京市科委农村工作中心进行沟通，确定了北京市农林科学院、北京农学院、中国农业大学等院校专家为首批专家科技特派员派出单位，在丰宁建立奶牛、蔬菜、林果、食用菌、中药材5个产业工作站，五个专家团队（21人）分别于5个企业签订了三方合作协议。并根据我县企业和产业技术需求，建立了科技帮扶丰宁合作机制。首次确定帮扶时间为三年，即从2017年初开始到2019年底，根据我县企业和产业技术需求，安排不同专家工作团队，并确定帮扶工作任务和目标，开展持续帮扶工作。工作站通过</w:t>
      </w:r>
      <w:proofErr w:type="gramStart"/>
      <w:r w:rsidRPr="00EB276D">
        <w:rPr>
          <w:rFonts w:asciiTheme="minorEastAsia" w:hAnsiTheme="minorEastAsia" w:hint="eastAsia"/>
          <w:sz w:val="30"/>
          <w:szCs w:val="30"/>
        </w:rPr>
        <w:t>微信交流</w:t>
      </w:r>
      <w:proofErr w:type="gramEnd"/>
      <w:r w:rsidRPr="00EB276D">
        <w:rPr>
          <w:rFonts w:asciiTheme="minorEastAsia" w:hAnsiTheme="minorEastAsia" w:hint="eastAsia"/>
          <w:sz w:val="30"/>
          <w:szCs w:val="30"/>
        </w:rPr>
        <w:t>平台、新技术推广、</w:t>
      </w:r>
      <w:proofErr w:type="gramStart"/>
      <w:r w:rsidRPr="00EB276D">
        <w:rPr>
          <w:rFonts w:asciiTheme="minorEastAsia" w:hAnsiTheme="minorEastAsia" w:hint="eastAsia"/>
          <w:sz w:val="30"/>
          <w:szCs w:val="30"/>
        </w:rPr>
        <w:t>新品种引试</w:t>
      </w:r>
      <w:proofErr w:type="gramEnd"/>
      <w:r w:rsidRPr="00EB276D">
        <w:rPr>
          <w:rFonts w:asciiTheme="minorEastAsia" w:hAnsiTheme="minorEastAsia" w:hint="eastAsia"/>
          <w:sz w:val="30"/>
          <w:szCs w:val="30"/>
        </w:rPr>
        <w:t xml:space="preserve">、来丰技术指导和培训等服务丰宁产业发展。 </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 xml:space="preserve">（三）青少年科技创新工作 </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第三十二届青少年创新大赛”共收到来自全县31所学校的各类参赛作品455件，科技辅导员和小学生共五千余人参与了此次活动。142件作品获市级奖，其中：科幻画123个（一等奖2个、二等奖41个、三等奖80个）；青少年竞赛项目13个（一等奖2个、三等奖11个 ）；科技辅导员创新成果竞赛3个（一等奖1个、二等奖 1个、三等奖1个）；青少年科技实践活动3个（一等奖2个、 三等奖1个）；丰宁第一小学获组织奖。7件作品获省级奖励，其中：科幻画2个（一等奖1个、二等奖1个）；青少年竞赛项目2个（二等奖1个 、三等奖1个  ）；科技辅导员创新成果竞赛二等奖 1个 ；青少年科技实践活动2个（其中：</w:t>
      </w:r>
      <w:r w:rsidRPr="00EB276D">
        <w:rPr>
          <w:rFonts w:asciiTheme="minorEastAsia" w:hAnsiTheme="minorEastAsia" w:hint="eastAsia"/>
          <w:sz w:val="30"/>
          <w:szCs w:val="30"/>
        </w:rPr>
        <w:lastRenderedPageBreak/>
        <w:t>一等奖1个、 三等奖1</w:t>
      </w:r>
      <w:r w:rsidR="001C3BA1">
        <w:rPr>
          <w:rFonts w:asciiTheme="minorEastAsia" w:hAnsiTheme="minorEastAsia" w:hint="eastAsia"/>
          <w:sz w:val="30"/>
          <w:szCs w:val="30"/>
        </w:rPr>
        <w:t>个）</w:t>
      </w:r>
      <w:r w:rsidRPr="00EB276D">
        <w:rPr>
          <w:rFonts w:asciiTheme="minorEastAsia" w:hAnsiTheme="minorEastAsia" w:hint="eastAsia"/>
          <w:sz w:val="30"/>
          <w:szCs w:val="30"/>
        </w:rPr>
        <w:t>。第33届青少年科技创新大赛共征集作品1058件，向市组委会推荐作品250项。其中青少年创新成果竞赛项目22项、青少年科技创意项目17项、优秀科技实践活动3项、优秀科学幻想画202幅、科技辅导员创新项目3项、青少年科学DV项目3项。</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全国青少年</w:t>
      </w:r>
      <w:proofErr w:type="gramStart"/>
      <w:r w:rsidRPr="00EB276D">
        <w:rPr>
          <w:rFonts w:asciiTheme="minorEastAsia" w:hAnsiTheme="minorEastAsia" w:hint="eastAsia"/>
          <w:sz w:val="30"/>
          <w:szCs w:val="30"/>
        </w:rPr>
        <w:t>创客联赛</w:t>
      </w:r>
      <w:proofErr w:type="gramEnd"/>
      <w:r w:rsidRPr="00EB276D">
        <w:rPr>
          <w:rFonts w:asciiTheme="minorEastAsia" w:hAnsiTheme="minorEastAsia" w:hint="eastAsia"/>
          <w:sz w:val="30"/>
          <w:szCs w:val="30"/>
        </w:rPr>
        <w:t>承德赛区选拔赛中胡麻营小学以378分的成绩获得冠军，丰宁第四小学以312分的成绩获得亚军，这两支队伍包揽了承德赛区的一等奖；丰宁第二小学、第三小学、实验小学获得承德市二等奖。全国首届青少年</w:t>
      </w:r>
      <w:proofErr w:type="gramStart"/>
      <w:r w:rsidRPr="00EB276D">
        <w:rPr>
          <w:rFonts w:asciiTheme="minorEastAsia" w:hAnsiTheme="minorEastAsia" w:hint="eastAsia"/>
          <w:sz w:val="30"/>
          <w:szCs w:val="30"/>
        </w:rPr>
        <w:t>创客联赛</w:t>
      </w:r>
      <w:proofErr w:type="gramEnd"/>
      <w:r w:rsidRPr="00EB276D">
        <w:rPr>
          <w:rFonts w:asciiTheme="minorEastAsia" w:hAnsiTheme="minorEastAsia" w:hint="eastAsia"/>
          <w:sz w:val="30"/>
          <w:szCs w:val="30"/>
        </w:rPr>
        <w:t xml:space="preserve">总决赛胡麻营中心校的“勇拓队”在“液压机械臂项目”中获得该项目的特等奖；丰宁第四小学“梦之翼队”在“硬币分捡器项目”中获得该项目的特等奖，丰宁第四小学“科技精英队”在“液压机械臂项目”中获得二等奖。 </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四）项目管理工作。在做好现有立项项目实施的基础上，重点搞好项目调研、筛选和申报工作。以“环首都现代农业科技示范带”和“河北丰宁国家农业科技园区”规划建设为依托，面向京津重点院校、科研单位引进一批重大科技成果，聚焦产业链高端，实施一批重大成果转化项目。</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1、组织</w:t>
      </w:r>
      <w:proofErr w:type="gramStart"/>
      <w:r w:rsidRPr="00EB276D">
        <w:rPr>
          <w:rFonts w:asciiTheme="minorEastAsia" w:hAnsiTheme="minorEastAsia" w:hint="eastAsia"/>
          <w:sz w:val="30"/>
          <w:szCs w:val="30"/>
        </w:rPr>
        <w:t>实施省</w:t>
      </w:r>
      <w:proofErr w:type="gramEnd"/>
      <w:r w:rsidRPr="00EB276D">
        <w:rPr>
          <w:rFonts w:asciiTheme="minorEastAsia" w:hAnsiTheme="minorEastAsia" w:hint="eastAsia"/>
          <w:sz w:val="30"/>
          <w:szCs w:val="30"/>
        </w:rPr>
        <w:t>科技计划项目5项。2016年结转项目2项分别是：“三步法”生产菊</w:t>
      </w:r>
      <w:proofErr w:type="gramStart"/>
      <w:r w:rsidRPr="00EB276D">
        <w:rPr>
          <w:rFonts w:asciiTheme="minorEastAsia" w:hAnsiTheme="minorEastAsia" w:hint="eastAsia"/>
          <w:sz w:val="30"/>
          <w:szCs w:val="30"/>
        </w:rPr>
        <w:t>苣</w:t>
      </w:r>
      <w:proofErr w:type="gramEnd"/>
      <w:r w:rsidRPr="00EB276D">
        <w:rPr>
          <w:rFonts w:asciiTheme="minorEastAsia" w:hAnsiTheme="minorEastAsia" w:hint="eastAsia"/>
          <w:sz w:val="30"/>
          <w:szCs w:val="30"/>
        </w:rPr>
        <w:t>菊粉系列产品技术成果产业化项目，由平安高科实业有限公司承担的省重大成果转化项目，经过两年来的实施，实现了菊</w:t>
      </w:r>
      <w:proofErr w:type="gramStart"/>
      <w:r w:rsidRPr="00EB276D">
        <w:rPr>
          <w:rFonts w:asciiTheme="minorEastAsia" w:hAnsiTheme="minorEastAsia" w:hint="eastAsia"/>
          <w:sz w:val="30"/>
          <w:szCs w:val="30"/>
        </w:rPr>
        <w:t>苣</w:t>
      </w:r>
      <w:proofErr w:type="gramEnd"/>
      <w:r w:rsidRPr="00EB276D">
        <w:rPr>
          <w:rFonts w:asciiTheme="minorEastAsia" w:hAnsiTheme="minorEastAsia" w:hint="eastAsia"/>
          <w:sz w:val="30"/>
          <w:szCs w:val="30"/>
        </w:rPr>
        <w:t>根提取菊粉及开发生产系列产品，并达到</w:t>
      </w:r>
      <w:r w:rsidRPr="00EB276D">
        <w:rPr>
          <w:rFonts w:asciiTheme="minorEastAsia" w:hAnsiTheme="minorEastAsia" w:hint="eastAsia"/>
          <w:sz w:val="30"/>
          <w:szCs w:val="30"/>
        </w:rPr>
        <w:lastRenderedPageBreak/>
        <w:t>了规模化、系列化目标，已基本完成了目标任务，正在准备验收；规模化奶牛养殖动态监测与智能服务技术示范与应用项目，由丰宁银河生态农业开发有限公司承担，项目经过两年实施，已基本完成了奶牛动态监测系统安装应用等目标任务，预计2018年初完成项目总结验收。2017年立项实施项目3项。分别是：信远牧业有限公司承担的“奶牛繁殖关键技术集成示范项目”，省科技</w:t>
      </w:r>
      <w:proofErr w:type="gramStart"/>
      <w:r w:rsidRPr="00EB276D">
        <w:rPr>
          <w:rFonts w:asciiTheme="minorEastAsia" w:hAnsiTheme="minorEastAsia" w:hint="eastAsia"/>
          <w:sz w:val="30"/>
          <w:szCs w:val="30"/>
        </w:rPr>
        <w:t>厅科研</w:t>
      </w:r>
      <w:proofErr w:type="gramEnd"/>
      <w:r w:rsidRPr="00EB276D">
        <w:rPr>
          <w:rFonts w:asciiTheme="minorEastAsia" w:hAnsiTheme="minorEastAsia" w:hint="eastAsia"/>
          <w:sz w:val="30"/>
          <w:szCs w:val="30"/>
        </w:rPr>
        <w:t>项目补助经费50万元，与北京市农林科学院合作，引进转化奶牛繁殖方面集成技术，提高奶牛繁殖率10%以上，并实现了奶牛智能化检测管理，各项目标任务已经完成，现正在组织验收；水星乳品有限责任公司承担的“功能性杏仁乳开发与产业化示范项目”，省科技</w:t>
      </w:r>
      <w:proofErr w:type="gramStart"/>
      <w:r w:rsidRPr="00EB276D">
        <w:rPr>
          <w:rFonts w:asciiTheme="minorEastAsia" w:hAnsiTheme="minorEastAsia" w:hint="eastAsia"/>
          <w:sz w:val="30"/>
          <w:szCs w:val="30"/>
        </w:rPr>
        <w:t>厅科研</w:t>
      </w:r>
      <w:proofErr w:type="gramEnd"/>
      <w:r w:rsidRPr="00EB276D">
        <w:rPr>
          <w:rFonts w:asciiTheme="minorEastAsia" w:hAnsiTheme="minorEastAsia" w:hint="eastAsia"/>
          <w:sz w:val="30"/>
          <w:szCs w:val="30"/>
        </w:rPr>
        <w:t>项目补助经费50万元，与中国农业大学食品科学与营养工程学院合作，通过配方优化，添加优良乳酸菌，开发功能性杏仁发酵乳产品，研究功能性杏仁乳产品加工新工艺。该项目已经基本完成实验室工作，正在进行工业化试生产阶段，预计2018年底完成；</w:t>
      </w:r>
      <w:proofErr w:type="gramStart"/>
      <w:r w:rsidRPr="00EB276D">
        <w:rPr>
          <w:rFonts w:asciiTheme="minorEastAsia" w:hAnsiTheme="minorEastAsia" w:hint="eastAsia"/>
          <w:sz w:val="30"/>
          <w:szCs w:val="30"/>
        </w:rPr>
        <w:t>由果飘香水</w:t>
      </w:r>
      <w:proofErr w:type="gramEnd"/>
      <w:r w:rsidRPr="00EB276D">
        <w:rPr>
          <w:rFonts w:asciiTheme="minorEastAsia" w:hAnsiTheme="minorEastAsia" w:hint="eastAsia"/>
          <w:sz w:val="30"/>
          <w:szCs w:val="30"/>
        </w:rPr>
        <w:t>果种植专业合作社承担的科技特派员（大学生村干部）创新创业专项，“日光温室大棚果蔬绿色无公害标准化技术示范推广后补助项目”，科研项目补助经费10万元，在五道营九道沟村大棚实施，项目已经完成了计划任务书规定的目标任务，正在总结验收。今年共争取项目补助经费110万元。</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市科技局科技自筹经费项目4项。</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2、组织申报2018年科技计划项目5项。国家农业科技园区</w:t>
      </w:r>
      <w:r w:rsidRPr="00EB276D">
        <w:rPr>
          <w:rFonts w:asciiTheme="minorEastAsia" w:hAnsiTheme="minorEastAsia" w:hint="eastAsia"/>
          <w:sz w:val="30"/>
          <w:szCs w:val="30"/>
        </w:rPr>
        <w:lastRenderedPageBreak/>
        <w:t>和</w:t>
      </w:r>
      <w:proofErr w:type="gramStart"/>
      <w:r w:rsidRPr="00EB276D">
        <w:rPr>
          <w:rFonts w:asciiTheme="minorEastAsia" w:hAnsiTheme="minorEastAsia" w:hint="eastAsia"/>
          <w:sz w:val="30"/>
          <w:szCs w:val="30"/>
        </w:rPr>
        <w:t>环首都</w:t>
      </w:r>
      <w:proofErr w:type="gramEnd"/>
      <w:r w:rsidRPr="00EB276D">
        <w:rPr>
          <w:rFonts w:asciiTheme="minorEastAsia" w:hAnsiTheme="minorEastAsia" w:hint="eastAsia"/>
          <w:sz w:val="30"/>
          <w:szCs w:val="30"/>
        </w:rPr>
        <w:t>现代农业科技示范带专项2项（食用菌产业科技协同创新创业平台建设、高寒地区设施茄果类蔬菜安全生产技术与优质新品种引种示范）；绿山富民科技专项1项（优质高产黄芪品种筛选及其生态种植技术示范）；</w:t>
      </w:r>
      <w:proofErr w:type="gramStart"/>
      <w:r w:rsidRPr="00EB276D">
        <w:rPr>
          <w:rFonts w:asciiTheme="minorEastAsia" w:hAnsiTheme="minorEastAsia" w:hint="eastAsia"/>
          <w:sz w:val="30"/>
          <w:szCs w:val="30"/>
        </w:rPr>
        <w:t>民族县</w:t>
      </w:r>
      <w:proofErr w:type="gramEnd"/>
      <w:r w:rsidRPr="00EB276D">
        <w:rPr>
          <w:rFonts w:asciiTheme="minorEastAsia" w:hAnsiTheme="minorEastAsia" w:hint="eastAsia"/>
          <w:sz w:val="30"/>
          <w:szCs w:val="30"/>
        </w:rPr>
        <w:t>现场办公项目1项（冷凉山区春夏蔬菜高效生产技术示范与加工出口蔬菜基地建设）；创新团队及小英才专项1项（平安高科菊</w:t>
      </w:r>
      <w:proofErr w:type="gramStart"/>
      <w:r w:rsidRPr="00EB276D">
        <w:rPr>
          <w:rFonts w:asciiTheme="minorEastAsia" w:hAnsiTheme="minorEastAsia" w:hint="eastAsia"/>
          <w:sz w:val="30"/>
          <w:szCs w:val="30"/>
        </w:rPr>
        <w:t>苣</w:t>
      </w:r>
      <w:proofErr w:type="gramEnd"/>
      <w:r w:rsidRPr="00EB276D">
        <w:rPr>
          <w:rFonts w:asciiTheme="minorEastAsia" w:hAnsiTheme="minorEastAsia" w:hint="eastAsia"/>
          <w:sz w:val="30"/>
          <w:szCs w:val="30"/>
        </w:rPr>
        <w:t>产业创新团队）。</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3、申报农业科技小巨人企业8家，</w:t>
      </w:r>
      <w:proofErr w:type="gramStart"/>
      <w:r w:rsidRPr="00EB276D">
        <w:rPr>
          <w:rFonts w:asciiTheme="minorEastAsia" w:hAnsiTheme="minorEastAsia" w:hint="eastAsia"/>
          <w:sz w:val="30"/>
          <w:szCs w:val="30"/>
        </w:rPr>
        <w:t>省级星创天地</w:t>
      </w:r>
      <w:proofErr w:type="gramEnd"/>
      <w:r w:rsidRPr="00EB276D">
        <w:rPr>
          <w:rFonts w:asciiTheme="minorEastAsia" w:hAnsiTheme="minorEastAsia" w:hint="eastAsia"/>
          <w:sz w:val="30"/>
          <w:szCs w:val="30"/>
        </w:rPr>
        <w:t>1家。</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五）创新型企业培育工作。强化企业创新主体地位，继续开展科技型中小企业和高新技术企业培育认定工作。截止11月底，完成20家科技型中小企业的申报工作（已认定12家，待审核8家），为确保全年目标任务的完成，把此项工作列入全县乡镇目标考核之中，将任务分解到各乡镇。实施新一轮科技型中小企业成长计划，遴选科技型中小企业中成长性好、科技含量高、发展潜力大的优势企业，进行梯度培育，差异扶持。承德御今农业集团发展有限公司申报科技小巨人企业，万泰能源科技有限公司通过了高新技术企业认定。截至目前全县高新技术企业2家，科技小巨人企业3家，科技型中小企业88家。</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（六）防震减灾工作。县政府办公室下发了《关于调整县防震减灾联席会议成员的通知》（</w:t>
      </w:r>
      <w:proofErr w:type="gramStart"/>
      <w:r w:rsidRPr="00EB276D">
        <w:rPr>
          <w:rFonts w:asciiTheme="minorEastAsia" w:hAnsiTheme="minorEastAsia" w:hint="eastAsia"/>
          <w:sz w:val="30"/>
          <w:szCs w:val="30"/>
        </w:rPr>
        <w:t>丰政办</w:t>
      </w:r>
      <w:proofErr w:type="gramEnd"/>
      <w:r w:rsidRPr="00EB276D">
        <w:rPr>
          <w:rFonts w:asciiTheme="minorEastAsia" w:hAnsiTheme="minorEastAsia" w:hint="eastAsia"/>
          <w:sz w:val="30"/>
          <w:szCs w:val="30"/>
        </w:rPr>
        <w:t>〔2017〕81号），调整了县防震减灾联席会议成员。县政府办公室下发了关于印发《丰宁满族自治县破坏性地震应急预案》的通知（</w:t>
      </w:r>
      <w:proofErr w:type="gramStart"/>
      <w:r w:rsidRPr="00EB276D">
        <w:rPr>
          <w:rFonts w:asciiTheme="minorEastAsia" w:hAnsiTheme="minorEastAsia" w:hint="eastAsia"/>
          <w:sz w:val="30"/>
          <w:szCs w:val="30"/>
        </w:rPr>
        <w:t>丰政办</w:t>
      </w:r>
      <w:proofErr w:type="gramEnd"/>
      <w:r w:rsidRPr="00EB276D">
        <w:rPr>
          <w:rFonts w:asciiTheme="minorEastAsia" w:hAnsiTheme="minorEastAsia" w:hint="eastAsia"/>
          <w:sz w:val="30"/>
          <w:szCs w:val="30"/>
        </w:rPr>
        <w:t>〔2017〕88号）。全县新、改、扩建工程抗震设防和地震安全性评价工作。</w:t>
      </w:r>
      <w:r w:rsidRPr="00EB276D">
        <w:rPr>
          <w:rFonts w:asciiTheme="minorEastAsia" w:hAnsiTheme="minorEastAsia" w:hint="eastAsia"/>
          <w:sz w:val="30"/>
          <w:szCs w:val="30"/>
        </w:rPr>
        <w:lastRenderedPageBreak/>
        <w:t>完成喇嘛山水库工程等共10项工程抗震设防核准工作。对三个强震观测点进行了维护检查，保证了设备的正常运行。</w:t>
      </w:r>
    </w:p>
    <w:p w:rsidR="00EB276D" w:rsidRPr="00EB276D" w:rsidRDefault="00EB276D" w:rsidP="00EB276D">
      <w:pPr>
        <w:pStyle w:val="a5"/>
        <w:ind w:firstLineChars="189" w:firstLine="567"/>
        <w:rPr>
          <w:rFonts w:asciiTheme="minorEastAsia" w:hAnsiTheme="minorEastAsia"/>
          <w:sz w:val="30"/>
          <w:szCs w:val="30"/>
        </w:rPr>
      </w:pPr>
      <w:r w:rsidRPr="00EB276D">
        <w:rPr>
          <w:rFonts w:asciiTheme="minorEastAsia" w:hAnsiTheme="minorEastAsia" w:hint="eastAsia"/>
          <w:sz w:val="30"/>
          <w:szCs w:val="30"/>
        </w:rPr>
        <w:t>（七）出台政策兑现奖励。县委县政府下发了《关于深化科技体制改革加快建设创新型丰宁的实施方案》的通知（</w:t>
      </w:r>
      <w:proofErr w:type="gramStart"/>
      <w:r w:rsidRPr="00EB276D">
        <w:rPr>
          <w:rFonts w:asciiTheme="minorEastAsia" w:hAnsiTheme="minorEastAsia" w:hint="eastAsia"/>
          <w:sz w:val="30"/>
          <w:szCs w:val="30"/>
        </w:rPr>
        <w:t>丰发〔2017〕</w:t>
      </w:r>
      <w:proofErr w:type="gramEnd"/>
      <w:r w:rsidRPr="00EB276D">
        <w:rPr>
          <w:rFonts w:asciiTheme="minorEastAsia" w:hAnsiTheme="minorEastAsia" w:hint="eastAsia"/>
          <w:sz w:val="30"/>
          <w:szCs w:val="30"/>
        </w:rPr>
        <w:t>10号）和《丰宁满族自治县科技创新卷实施细则（试行）》的通知（</w:t>
      </w:r>
      <w:proofErr w:type="gramStart"/>
      <w:r w:rsidRPr="00EB276D">
        <w:rPr>
          <w:rFonts w:asciiTheme="minorEastAsia" w:hAnsiTheme="minorEastAsia" w:hint="eastAsia"/>
          <w:sz w:val="30"/>
          <w:szCs w:val="30"/>
        </w:rPr>
        <w:t>丰政〔2017〕</w:t>
      </w:r>
      <w:proofErr w:type="gramEnd"/>
      <w:r w:rsidRPr="00EB276D">
        <w:rPr>
          <w:rFonts w:asciiTheme="minorEastAsia" w:hAnsiTheme="minorEastAsia" w:hint="eastAsia"/>
          <w:sz w:val="30"/>
          <w:szCs w:val="30"/>
        </w:rPr>
        <w:t>22号）两个政策性文件。丰宁科技创新卷网站开发、平台建设、运营维护、创新卷发放采购项目通过公开招标由河北百汇广</w:t>
      </w:r>
      <w:proofErr w:type="gramStart"/>
      <w:r w:rsidRPr="00EB276D">
        <w:rPr>
          <w:rFonts w:asciiTheme="minorEastAsia" w:hAnsiTheme="minorEastAsia" w:hint="eastAsia"/>
          <w:sz w:val="30"/>
          <w:szCs w:val="30"/>
        </w:rPr>
        <w:t>联科技</w:t>
      </w:r>
      <w:proofErr w:type="gramEnd"/>
      <w:r w:rsidRPr="00EB276D">
        <w:rPr>
          <w:rFonts w:asciiTheme="minorEastAsia" w:hAnsiTheme="minorEastAsia" w:hint="eastAsia"/>
          <w:sz w:val="30"/>
          <w:szCs w:val="30"/>
        </w:rPr>
        <w:t>服务有限公司负责建设。目前网站平台已试运营。邀请河北百汇广</w:t>
      </w:r>
      <w:proofErr w:type="gramStart"/>
      <w:r w:rsidRPr="00EB276D">
        <w:rPr>
          <w:rFonts w:asciiTheme="minorEastAsia" w:hAnsiTheme="minorEastAsia" w:hint="eastAsia"/>
          <w:sz w:val="30"/>
          <w:szCs w:val="30"/>
        </w:rPr>
        <w:t>联科技</w:t>
      </w:r>
      <w:proofErr w:type="gramEnd"/>
      <w:r w:rsidRPr="00EB276D">
        <w:rPr>
          <w:rFonts w:asciiTheme="minorEastAsia" w:hAnsiTheme="minorEastAsia" w:hint="eastAsia"/>
          <w:sz w:val="30"/>
          <w:szCs w:val="30"/>
        </w:rPr>
        <w:t>服务有限公司政务部创新</w:t>
      </w:r>
      <w:proofErr w:type="gramStart"/>
      <w:r w:rsidRPr="00EB276D">
        <w:rPr>
          <w:rFonts w:asciiTheme="minorEastAsia" w:hAnsiTheme="minorEastAsia" w:hint="eastAsia"/>
          <w:sz w:val="30"/>
          <w:szCs w:val="30"/>
        </w:rPr>
        <w:t>券</w:t>
      </w:r>
      <w:proofErr w:type="gramEnd"/>
      <w:r w:rsidRPr="00EB276D">
        <w:rPr>
          <w:rFonts w:asciiTheme="minorEastAsia" w:hAnsiTheme="minorEastAsia" w:hint="eastAsia"/>
          <w:sz w:val="30"/>
          <w:szCs w:val="30"/>
        </w:rPr>
        <w:t>主任丰宁科技创新</w:t>
      </w:r>
      <w:proofErr w:type="gramStart"/>
      <w:r w:rsidRPr="00EB276D">
        <w:rPr>
          <w:rFonts w:asciiTheme="minorEastAsia" w:hAnsiTheme="minorEastAsia" w:hint="eastAsia"/>
          <w:sz w:val="30"/>
          <w:szCs w:val="30"/>
        </w:rPr>
        <w:t>券</w:t>
      </w:r>
      <w:proofErr w:type="gramEnd"/>
      <w:r w:rsidRPr="00EB276D">
        <w:rPr>
          <w:rFonts w:asciiTheme="minorEastAsia" w:hAnsiTheme="minorEastAsia" w:hint="eastAsia"/>
          <w:sz w:val="30"/>
          <w:szCs w:val="30"/>
        </w:rPr>
        <w:t>运行负责人来丰宁举办科技创新卷申领使用主题培训，33家企业的主要负责人参训。同时落实省市科技创新大会政策兑现奖励，对2015男至2016年符合科技创新政策奖励项目进行奖励，经过公开</w:t>
      </w:r>
      <w:proofErr w:type="gramStart"/>
      <w:r w:rsidRPr="00EB276D">
        <w:rPr>
          <w:rFonts w:asciiTheme="minorEastAsia" w:hAnsiTheme="minorEastAsia" w:hint="eastAsia"/>
          <w:sz w:val="30"/>
          <w:szCs w:val="30"/>
        </w:rPr>
        <w:t>征集按</w:t>
      </w:r>
      <w:proofErr w:type="gramEnd"/>
      <w:r w:rsidRPr="00EB276D">
        <w:rPr>
          <w:rFonts w:asciiTheme="minorEastAsia" w:hAnsiTheme="minorEastAsia" w:hint="eastAsia"/>
          <w:sz w:val="30"/>
          <w:szCs w:val="30"/>
        </w:rPr>
        <w:t>程序评审，八个单位的四类十二个项目获奖，从科技三项费中列支193.2万元资金兑现奖金。</w:t>
      </w:r>
    </w:p>
    <w:p w:rsidR="00E77707" w:rsidRDefault="00970FC6">
      <w:pPr>
        <w:rPr>
          <w:rFonts w:ascii="宋体" w:hAnsi="宋体"/>
          <w:b/>
          <w:sz w:val="32"/>
          <w:szCs w:val="32"/>
        </w:rPr>
      </w:pPr>
      <w:r>
        <w:rPr>
          <w:rFonts w:ascii="宋体" w:hAnsi="宋体" w:hint="eastAsia"/>
          <w:b/>
          <w:sz w:val="32"/>
          <w:szCs w:val="32"/>
        </w:rPr>
        <w:t>七、其他重要事项的说明</w:t>
      </w:r>
    </w:p>
    <w:p w:rsidR="00E77707" w:rsidRDefault="00970FC6">
      <w:pPr>
        <w:ind w:firstLineChars="150" w:firstLine="480"/>
        <w:rPr>
          <w:rFonts w:ascii="宋体" w:hAnsi="宋体"/>
          <w:sz w:val="32"/>
          <w:szCs w:val="32"/>
        </w:rPr>
      </w:pPr>
      <w:r>
        <w:rPr>
          <w:rFonts w:ascii="宋体" w:hAnsi="宋体" w:hint="eastAsia"/>
          <w:sz w:val="32"/>
          <w:szCs w:val="32"/>
        </w:rPr>
        <w:t>1.机关运行经费情况</w:t>
      </w:r>
    </w:p>
    <w:p w:rsidR="00E77707" w:rsidRDefault="00970FC6">
      <w:pPr>
        <w:ind w:firstLineChars="200" w:firstLine="640"/>
        <w:rPr>
          <w:rFonts w:ascii="宋体" w:hAnsi="宋体"/>
          <w:sz w:val="32"/>
          <w:szCs w:val="32"/>
        </w:rPr>
      </w:pPr>
      <w:r>
        <w:rPr>
          <w:rFonts w:ascii="宋体" w:hAnsi="宋体" w:hint="eastAsia"/>
          <w:sz w:val="32"/>
          <w:szCs w:val="32"/>
        </w:rPr>
        <w:t>2017年度本部门行政运行经费支出</w:t>
      </w:r>
      <w:r w:rsidR="00650CC0">
        <w:rPr>
          <w:rFonts w:ascii="宋体" w:hAnsi="宋体" w:hint="eastAsia"/>
          <w:sz w:val="32"/>
          <w:szCs w:val="32"/>
        </w:rPr>
        <w:t>46.12</w:t>
      </w:r>
      <w:r>
        <w:rPr>
          <w:rFonts w:ascii="宋体" w:hAnsi="宋体" w:hint="eastAsia"/>
          <w:sz w:val="32"/>
          <w:szCs w:val="32"/>
        </w:rPr>
        <w:t>万元，比2016年</w:t>
      </w:r>
      <w:r w:rsidR="006A5553">
        <w:rPr>
          <w:rFonts w:ascii="宋体" w:hAnsi="宋体" w:hint="eastAsia"/>
          <w:sz w:val="32"/>
          <w:szCs w:val="32"/>
        </w:rPr>
        <w:t>增加17</w:t>
      </w:r>
      <w:r>
        <w:rPr>
          <w:rFonts w:ascii="宋体" w:hAnsi="宋体" w:hint="eastAsia"/>
          <w:sz w:val="32"/>
          <w:szCs w:val="32"/>
        </w:rPr>
        <w:t>万元，</w:t>
      </w:r>
      <w:r w:rsidR="006A5553">
        <w:rPr>
          <w:rFonts w:ascii="宋体" w:hAnsi="宋体" w:hint="eastAsia"/>
          <w:sz w:val="32"/>
          <w:szCs w:val="32"/>
        </w:rPr>
        <w:t>增加37</w:t>
      </w:r>
      <w:r>
        <w:rPr>
          <w:rFonts w:ascii="宋体" w:hAnsi="宋体" w:hint="eastAsia"/>
          <w:sz w:val="32"/>
          <w:szCs w:val="32"/>
        </w:rPr>
        <w:t>%，主要原因是有</w:t>
      </w:r>
      <w:r w:rsidR="006A5553">
        <w:rPr>
          <w:rFonts w:ascii="宋体" w:hAnsi="宋体" w:hint="eastAsia"/>
          <w:sz w:val="32"/>
          <w:szCs w:val="32"/>
        </w:rPr>
        <w:t>统计口径变化</w:t>
      </w:r>
      <w:r>
        <w:rPr>
          <w:rFonts w:ascii="宋体" w:hAnsi="宋体" w:hint="eastAsia"/>
          <w:sz w:val="32"/>
          <w:szCs w:val="32"/>
        </w:rPr>
        <w:t>。</w:t>
      </w:r>
    </w:p>
    <w:p w:rsidR="00E77707" w:rsidRDefault="00970FC6">
      <w:pPr>
        <w:ind w:firstLineChars="150" w:firstLine="480"/>
        <w:rPr>
          <w:rFonts w:ascii="宋体" w:hAnsi="宋体"/>
          <w:sz w:val="32"/>
          <w:szCs w:val="32"/>
        </w:rPr>
      </w:pPr>
      <w:r>
        <w:rPr>
          <w:rFonts w:ascii="宋体" w:hAnsi="宋体" w:hint="eastAsia"/>
          <w:sz w:val="32"/>
          <w:szCs w:val="32"/>
        </w:rPr>
        <w:t>2.政府采购情况</w:t>
      </w:r>
    </w:p>
    <w:p w:rsidR="00E77707" w:rsidRDefault="00970FC6">
      <w:pPr>
        <w:ind w:firstLineChars="200" w:firstLine="640"/>
        <w:rPr>
          <w:rFonts w:ascii="宋体" w:hAnsi="宋体"/>
          <w:sz w:val="32"/>
          <w:szCs w:val="32"/>
        </w:rPr>
      </w:pPr>
      <w:r>
        <w:rPr>
          <w:rFonts w:ascii="宋体" w:hAnsi="宋体" w:hint="eastAsia"/>
          <w:sz w:val="32"/>
          <w:szCs w:val="32"/>
        </w:rPr>
        <w:t>2017年本部门政府采购支出总额</w:t>
      </w:r>
      <w:r w:rsidR="006A5553">
        <w:rPr>
          <w:rFonts w:ascii="宋体" w:hAnsi="宋体" w:hint="eastAsia"/>
          <w:sz w:val="32"/>
          <w:szCs w:val="32"/>
        </w:rPr>
        <w:t>0</w:t>
      </w:r>
      <w:r>
        <w:rPr>
          <w:rFonts w:ascii="宋体" w:hAnsi="宋体" w:hint="eastAsia"/>
          <w:sz w:val="32"/>
          <w:szCs w:val="32"/>
        </w:rPr>
        <w:t>万元，其中：政府采购货物支出</w:t>
      </w:r>
      <w:r w:rsidR="006A5553">
        <w:rPr>
          <w:rFonts w:ascii="宋体" w:hAnsi="宋体" w:hint="eastAsia"/>
          <w:sz w:val="32"/>
          <w:szCs w:val="32"/>
        </w:rPr>
        <w:t>0</w:t>
      </w:r>
      <w:r>
        <w:rPr>
          <w:rFonts w:ascii="宋体" w:hAnsi="宋体" w:hint="eastAsia"/>
          <w:sz w:val="32"/>
          <w:szCs w:val="32"/>
        </w:rPr>
        <w:t>万元、政府采购工程支出</w:t>
      </w:r>
      <w:r w:rsidR="006A5553">
        <w:rPr>
          <w:rFonts w:ascii="宋体" w:hAnsi="宋体" w:hint="eastAsia"/>
          <w:sz w:val="32"/>
          <w:szCs w:val="32"/>
        </w:rPr>
        <w:t>0</w:t>
      </w:r>
      <w:r>
        <w:rPr>
          <w:rFonts w:ascii="宋体" w:hAnsi="宋体" w:hint="eastAsia"/>
          <w:sz w:val="32"/>
          <w:szCs w:val="32"/>
        </w:rPr>
        <w:t xml:space="preserve">万元、政府采购服务支出 </w:t>
      </w:r>
      <w:r w:rsidR="006A5553">
        <w:rPr>
          <w:rFonts w:ascii="宋体" w:hAnsi="宋体" w:hint="eastAsia"/>
          <w:sz w:val="32"/>
          <w:szCs w:val="32"/>
        </w:rPr>
        <w:t>0</w:t>
      </w:r>
      <w:r>
        <w:rPr>
          <w:rFonts w:ascii="宋体" w:hAnsi="宋体" w:hint="eastAsia"/>
          <w:sz w:val="32"/>
          <w:szCs w:val="32"/>
        </w:rPr>
        <w:t>万元。</w:t>
      </w:r>
    </w:p>
    <w:p w:rsidR="00E77707" w:rsidRDefault="00970FC6">
      <w:pPr>
        <w:ind w:firstLineChars="150" w:firstLine="480"/>
        <w:rPr>
          <w:rFonts w:ascii="宋体" w:hAnsi="宋体"/>
          <w:sz w:val="32"/>
          <w:szCs w:val="32"/>
        </w:rPr>
      </w:pPr>
      <w:r>
        <w:rPr>
          <w:rFonts w:ascii="宋体" w:hAnsi="宋体" w:hint="eastAsia"/>
          <w:sz w:val="32"/>
          <w:szCs w:val="32"/>
        </w:rPr>
        <w:lastRenderedPageBreak/>
        <w:t>3.国有资产占用情况</w:t>
      </w:r>
    </w:p>
    <w:p w:rsidR="00E77707" w:rsidRDefault="00970FC6">
      <w:pPr>
        <w:ind w:firstLineChars="150" w:firstLine="480"/>
        <w:rPr>
          <w:rFonts w:ascii="宋体" w:hAnsi="宋体"/>
          <w:sz w:val="32"/>
          <w:szCs w:val="32"/>
        </w:rPr>
      </w:pPr>
      <w:r>
        <w:rPr>
          <w:rFonts w:ascii="宋体" w:hAnsi="宋体" w:hint="eastAsia"/>
          <w:sz w:val="32"/>
          <w:szCs w:val="32"/>
        </w:rPr>
        <w:t>截至2017年12月31日，本部门共有车辆</w:t>
      </w:r>
      <w:r w:rsidR="006A5553">
        <w:rPr>
          <w:rFonts w:ascii="宋体" w:hAnsi="宋体" w:hint="eastAsia"/>
          <w:sz w:val="32"/>
          <w:szCs w:val="32"/>
        </w:rPr>
        <w:t>2</w:t>
      </w:r>
      <w:r>
        <w:rPr>
          <w:rFonts w:ascii="宋体" w:hAnsi="宋体" w:hint="eastAsia"/>
          <w:sz w:val="32"/>
          <w:szCs w:val="32"/>
        </w:rPr>
        <w:t>辆，其中，省级领导干部用车0辆、一般公务用车1辆、一般执法执勤用车0辆、特种专业技术用车</w:t>
      </w:r>
      <w:r w:rsidR="006A5553">
        <w:rPr>
          <w:rFonts w:ascii="宋体" w:hAnsi="宋体" w:hint="eastAsia"/>
          <w:sz w:val="32"/>
          <w:szCs w:val="32"/>
        </w:rPr>
        <w:t>1</w:t>
      </w:r>
      <w:r>
        <w:rPr>
          <w:rFonts w:ascii="宋体" w:hAnsi="宋体" w:hint="eastAsia"/>
          <w:sz w:val="32"/>
          <w:szCs w:val="32"/>
        </w:rPr>
        <w:t>辆、其他用车0辆；单位价值50万元以上大型设备0台（套），单位价值100万元以上大型设备0</w:t>
      </w:r>
      <w:r w:rsidR="006A5553">
        <w:rPr>
          <w:rFonts w:ascii="宋体" w:hAnsi="宋体" w:hint="eastAsia"/>
          <w:sz w:val="32"/>
          <w:szCs w:val="32"/>
        </w:rPr>
        <w:t>台（套）。</w:t>
      </w:r>
      <w:r>
        <w:rPr>
          <w:rFonts w:ascii="宋体" w:hAnsi="宋体" w:hint="eastAsia"/>
          <w:sz w:val="32"/>
          <w:szCs w:val="32"/>
        </w:rPr>
        <w:t>固定资产</w:t>
      </w:r>
      <w:r w:rsidR="006A5553">
        <w:rPr>
          <w:rFonts w:ascii="宋体" w:hAnsi="宋体" w:hint="eastAsia"/>
          <w:sz w:val="32"/>
          <w:szCs w:val="32"/>
        </w:rPr>
        <w:t>52.64</w:t>
      </w:r>
      <w:r>
        <w:rPr>
          <w:rFonts w:ascii="宋体" w:hAnsi="宋体" w:hint="eastAsia"/>
          <w:sz w:val="32"/>
          <w:szCs w:val="32"/>
        </w:rPr>
        <w:t>万元。</w:t>
      </w:r>
    </w:p>
    <w:p w:rsidR="00E77707" w:rsidRDefault="00970FC6">
      <w:pPr>
        <w:ind w:firstLineChars="150" w:firstLine="480"/>
        <w:rPr>
          <w:rFonts w:ascii="宋体" w:hAnsi="宋体"/>
          <w:sz w:val="32"/>
          <w:szCs w:val="32"/>
        </w:rPr>
      </w:pPr>
      <w:r>
        <w:rPr>
          <w:rFonts w:ascii="宋体" w:hAnsi="宋体" w:hint="eastAsia"/>
          <w:sz w:val="32"/>
          <w:szCs w:val="32"/>
        </w:rPr>
        <w:t>4.其他需要说明的情况</w:t>
      </w:r>
    </w:p>
    <w:p w:rsidR="00E77707" w:rsidRDefault="00970FC6">
      <w:pPr>
        <w:ind w:firstLineChars="150" w:firstLine="480"/>
        <w:rPr>
          <w:rFonts w:ascii="宋体" w:hAnsi="宋体"/>
          <w:sz w:val="32"/>
          <w:szCs w:val="32"/>
        </w:rPr>
      </w:pPr>
      <w:r>
        <w:rPr>
          <w:rFonts w:ascii="宋体" w:hAnsi="宋体" w:hint="eastAsia"/>
          <w:sz w:val="32"/>
          <w:szCs w:val="32"/>
        </w:rPr>
        <w:t>我单位没有其他需要说明的情况。</w:t>
      </w:r>
    </w:p>
    <w:p w:rsidR="00E77707" w:rsidRDefault="00970FC6">
      <w:pPr>
        <w:ind w:firstLineChars="150" w:firstLine="482"/>
        <w:rPr>
          <w:rFonts w:asciiTheme="minorEastAsia" w:hAnsiTheme="minorEastAsia"/>
          <w:b/>
          <w:sz w:val="32"/>
          <w:szCs w:val="32"/>
        </w:rPr>
      </w:pPr>
      <w:r>
        <w:rPr>
          <w:rFonts w:asciiTheme="minorEastAsia" w:hAnsiTheme="minorEastAsia" w:hint="eastAsia"/>
          <w:b/>
          <w:sz w:val="32"/>
          <w:szCs w:val="32"/>
        </w:rPr>
        <w:t>名词解释</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（一）财政拨款收入：本年度从本级财政部门取得的财政拨款，包括一般公共预算财政拨款和政府性基金预算财政拨款。</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（二）事业收入：指事业单位开展专业业务活动及辅助活动所取得的收入。</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（三）其他收入：指除上述“财政拨款收入”、“事业收入”、“经营收入”等以外的收入。</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lastRenderedPageBreak/>
        <w:t>（五）年初结转和结余：指以前年度尚未完成、结转到本年仍按原规定用途继续使用的资金，或项目已完成等产生的结余资金。</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（六）结余分配：指事业单位按照事业单位会计制度的规定从非财政补助结余中分配的事业基金和职工福利基金等。</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（七）年末结转和结余：指单位按有关规定结转到下年或以后年度继续使用的资金，或项目已完成等产生的结余资金。</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（八）基本支出：填列单位为保障机构正常运转、完成日常工作任务而发生的各项支出。</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（九）项目支出：填列单位为完成特定的行政工作任务或事业发展目标，在基本支出之外发生的各项支出</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lastRenderedPageBreak/>
        <w:t>（十二）“三公”经费：指部门用财政拨款安排的因公出国（境）费、公务用车购置及运行费和公务接待费。其中，因公出国（境）</w:t>
      </w:r>
      <w:proofErr w:type="gramStart"/>
      <w:r>
        <w:rPr>
          <w:rFonts w:asciiTheme="minorEastAsia" w:hAnsiTheme="minorEastAsia" w:hint="eastAsia"/>
          <w:sz w:val="32"/>
          <w:szCs w:val="32"/>
        </w:rPr>
        <w:t>费反映</w:t>
      </w:r>
      <w:proofErr w:type="gramEnd"/>
      <w:r>
        <w:rPr>
          <w:rFonts w:asciiTheme="minorEastAsia" w:hAnsiTheme="minorEastAsia" w:hint="eastAsia"/>
          <w:sz w:val="32"/>
          <w:szCs w:val="32"/>
        </w:rPr>
        <w:t>单位公务出国（境）的国际旅费、国外城市间交通费、住宿费、伙食费、培训费、公杂费等支出；公务用车购置及运行</w:t>
      </w:r>
      <w:proofErr w:type="gramStart"/>
      <w:r>
        <w:rPr>
          <w:rFonts w:asciiTheme="minorEastAsia" w:hAnsiTheme="minorEastAsia" w:hint="eastAsia"/>
          <w:sz w:val="32"/>
          <w:szCs w:val="32"/>
        </w:rPr>
        <w:t>费反映</w:t>
      </w:r>
      <w:proofErr w:type="gramEnd"/>
      <w:r>
        <w:rPr>
          <w:rFonts w:asciiTheme="minorEastAsia" w:hAnsiTheme="minorEastAsia" w:hint="eastAsia"/>
          <w:sz w:val="32"/>
          <w:szCs w:val="32"/>
        </w:rPr>
        <w:t>单位公务用车购置支出（</w:t>
      </w:r>
      <w:proofErr w:type="gramStart"/>
      <w:r>
        <w:rPr>
          <w:rFonts w:asciiTheme="minorEastAsia" w:hAnsiTheme="minorEastAsia" w:hint="eastAsia"/>
          <w:sz w:val="32"/>
          <w:szCs w:val="32"/>
        </w:rPr>
        <w:t>含车辆</w:t>
      </w:r>
      <w:proofErr w:type="gramEnd"/>
      <w:r>
        <w:rPr>
          <w:rFonts w:asciiTheme="minorEastAsia" w:hAnsiTheme="minorEastAsia" w:hint="eastAsia"/>
          <w:sz w:val="32"/>
          <w:szCs w:val="32"/>
        </w:rPr>
        <w:t>购置税）及租用费、燃料费、维修费、过路过桥费、保险费、安全奖励费用等支出；公务接待</w:t>
      </w:r>
      <w:proofErr w:type="gramStart"/>
      <w:r>
        <w:rPr>
          <w:rFonts w:asciiTheme="minorEastAsia" w:hAnsiTheme="minorEastAsia" w:hint="eastAsia"/>
          <w:sz w:val="32"/>
          <w:szCs w:val="32"/>
        </w:rPr>
        <w:t>费反映</w:t>
      </w:r>
      <w:proofErr w:type="gramEnd"/>
      <w:r>
        <w:rPr>
          <w:rFonts w:asciiTheme="minorEastAsia" w:hAnsiTheme="minorEastAsia" w:hint="eastAsia"/>
          <w:sz w:val="32"/>
          <w:szCs w:val="32"/>
        </w:rPr>
        <w:t>单位按规定开支的各类公务接待（含外宾接待）支出。</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（十三）其他交通费用：填列单位除公务用车运行维护费以外的其他交通费用。如飞机、船舶等的燃料费、维修费、过桥过路费、保险费、出租车费用、公务交通补贴等。</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（十四）公务用车购置：填列单位公务用车车辆购置支出（</w:t>
      </w:r>
      <w:proofErr w:type="gramStart"/>
      <w:r>
        <w:rPr>
          <w:rFonts w:asciiTheme="minorEastAsia" w:hAnsiTheme="minorEastAsia" w:hint="eastAsia"/>
          <w:sz w:val="32"/>
          <w:szCs w:val="32"/>
        </w:rPr>
        <w:t>含车辆</w:t>
      </w:r>
      <w:proofErr w:type="gramEnd"/>
      <w:r>
        <w:rPr>
          <w:rFonts w:asciiTheme="minorEastAsia" w:hAnsiTheme="minorEastAsia" w:hint="eastAsia"/>
          <w:sz w:val="32"/>
          <w:szCs w:val="32"/>
        </w:rPr>
        <w:t>购置税）。</w:t>
      </w:r>
    </w:p>
    <w:p w:rsidR="00E77707" w:rsidRDefault="00970FC6">
      <w:pPr>
        <w:ind w:firstLineChars="150" w:firstLine="480"/>
        <w:rPr>
          <w:rFonts w:asciiTheme="minorEastAsia" w:hAnsiTheme="minorEastAsia"/>
          <w:sz w:val="32"/>
          <w:szCs w:val="32"/>
        </w:rPr>
      </w:pPr>
      <w:r>
        <w:rPr>
          <w:rFonts w:asciiTheme="minorEastAsia" w:hAnsiTheme="minorEastAsia" w:hint="eastAsia"/>
          <w:sz w:val="32"/>
          <w:szCs w:val="32"/>
        </w:rPr>
        <w:t>（十五）其他交通工具购置：填列单位除公务用车外的其他各类交通工具（如船舶、飞机）购置支出（</w:t>
      </w:r>
      <w:proofErr w:type="gramStart"/>
      <w:r>
        <w:rPr>
          <w:rFonts w:asciiTheme="minorEastAsia" w:hAnsiTheme="minorEastAsia" w:hint="eastAsia"/>
          <w:sz w:val="32"/>
          <w:szCs w:val="32"/>
        </w:rPr>
        <w:t>含车辆</w:t>
      </w:r>
      <w:proofErr w:type="gramEnd"/>
      <w:r>
        <w:rPr>
          <w:rFonts w:asciiTheme="minorEastAsia" w:hAnsiTheme="minorEastAsia" w:hint="eastAsia"/>
          <w:sz w:val="32"/>
          <w:szCs w:val="32"/>
        </w:rPr>
        <w:t>购置税）。</w:t>
      </w:r>
    </w:p>
    <w:p w:rsidR="00E77707" w:rsidRDefault="00970FC6" w:rsidP="00EB276D">
      <w:pPr>
        <w:ind w:firstLineChars="150" w:firstLine="480"/>
      </w:pPr>
      <w:r>
        <w:rPr>
          <w:rFonts w:asciiTheme="minorEastAsia" w:hAnsiTheme="minorEastAsia" w:hint="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E777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26" w:rsidRDefault="00735226" w:rsidP="00EB276D">
      <w:r>
        <w:separator/>
      </w:r>
    </w:p>
  </w:endnote>
  <w:endnote w:type="continuationSeparator" w:id="0">
    <w:p w:rsidR="00735226" w:rsidRDefault="00735226" w:rsidP="00EB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26" w:rsidRDefault="00735226" w:rsidP="00EB276D">
      <w:r>
        <w:separator/>
      </w:r>
    </w:p>
  </w:footnote>
  <w:footnote w:type="continuationSeparator" w:id="0">
    <w:p w:rsidR="00735226" w:rsidRDefault="00735226" w:rsidP="00EB2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5"/>
    <w:rsid w:val="000C7485"/>
    <w:rsid w:val="0012632F"/>
    <w:rsid w:val="001548E7"/>
    <w:rsid w:val="001C3BA1"/>
    <w:rsid w:val="00397D14"/>
    <w:rsid w:val="003D0D47"/>
    <w:rsid w:val="00437C97"/>
    <w:rsid w:val="00597A01"/>
    <w:rsid w:val="00650CC0"/>
    <w:rsid w:val="006A5553"/>
    <w:rsid w:val="00701895"/>
    <w:rsid w:val="00735226"/>
    <w:rsid w:val="00886F67"/>
    <w:rsid w:val="00970FC6"/>
    <w:rsid w:val="00A54B2F"/>
    <w:rsid w:val="00B82C65"/>
    <w:rsid w:val="00D40012"/>
    <w:rsid w:val="00DC2890"/>
    <w:rsid w:val="00E5145D"/>
    <w:rsid w:val="00E77707"/>
    <w:rsid w:val="00EB276D"/>
    <w:rsid w:val="48DF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rsid w:val="00650C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rsid w:val="00650C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2018-09-10T00:38:00Z</dcterms:created>
  <dc:creator>lenovo-1245</dc:creator>
  <cp:lastModifiedBy>awg</cp:lastModifiedBy>
  <dcterms:modified xsi:type="dcterms:W3CDTF">2018-09-11T02:54:00Z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