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150"/>
        <w:rPr>
          <w:rFonts w:asciiTheme="minorEastAsia" w:hAnsiTheme="minorEastAsia"/>
          <w:b/>
          <w:sz w:val="36"/>
          <w:szCs w:val="32"/>
        </w:rPr>
      </w:pPr>
      <w:r>
        <w:rPr>
          <w:rFonts w:hint="eastAsia" w:asciiTheme="minorEastAsia" w:hAnsiTheme="minorEastAsia"/>
          <w:sz w:val="32"/>
          <w:szCs w:val="32"/>
        </w:rPr>
        <w:t xml:space="preserve">            </w:t>
      </w:r>
      <w:r>
        <w:rPr>
          <w:rFonts w:hint="eastAsia" w:asciiTheme="minorEastAsia" w:hAnsiTheme="minorEastAsia"/>
          <w:b/>
          <w:sz w:val="36"/>
          <w:szCs w:val="32"/>
        </w:rPr>
        <w:t>部门决算公开目录</w:t>
      </w:r>
    </w:p>
    <w:p>
      <w:pPr>
        <w:ind w:firstLine="482" w:firstLineChars="150"/>
        <w:rPr>
          <w:rFonts w:asciiTheme="minorEastAsia" w:hAnsiTheme="minorEastAsia"/>
          <w:b/>
          <w:sz w:val="32"/>
          <w:szCs w:val="32"/>
        </w:rPr>
      </w:pPr>
      <w:r>
        <w:rPr>
          <w:rFonts w:hint="eastAsia" w:asciiTheme="minorEastAsia" w:hAnsiTheme="minorEastAsia"/>
          <w:b/>
          <w:sz w:val="32"/>
          <w:szCs w:val="32"/>
        </w:rPr>
        <w:t>第一部分  部门概况</w:t>
      </w:r>
    </w:p>
    <w:p>
      <w:pPr>
        <w:ind w:firstLine="640" w:firstLineChars="200"/>
        <w:rPr>
          <w:rFonts w:asciiTheme="minorEastAsia" w:hAnsiTheme="minorEastAsia"/>
          <w:sz w:val="32"/>
          <w:szCs w:val="32"/>
        </w:rPr>
      </w:pPr>
      <w:r>
        <w:rPr>
          <w:rFonts w:hint="eastAsia" w:asciiTheme="minorEastAsia" w:hAnsiTheme="minorEastAsia"/>
          <w:sz w:val="32"/>
          <w:szCs w:val="32"/>
        </w:rPr>
        <w:t>一、部门职责</w:t>
      </w:r>
    </w:p>
    <w:p>
      <w:pPr>
        <w:ind w:firstLine="640" w:firstLineChars="200"/>
        <w:rPr>
          <w:rFonts w:asciiTheme="minorEastAsia" w:hAnsiTheme="minorEastAsia"/>
          <w:sz w:val="32"/>
          <w:szCs w:val="32"/>
        </w:rPr>
      </w:pPr>
      <w:r>
        <w:rPr>
          <w:rFonts w:hint="eastAsia" w:asciiTheme="minorEastAsia" w:hAnsiTheme="minorEastAsia"/>
          <w:sz w:val="32"/>
          <w:szCs w:val="32"/>
        </w:rPr>
        <w:t>二、部门决算单位构成</w:t>
      </w:r>
    </w:p>
    <w:p>
      <w:pPr>
        <w:ind w:firstLine="482" w:firstLineChars="150"/>
        <w:rPr>
          <w:rFonts w:asciiTheme="minorEastAsia" w:hAnsiTheme="minorEastAsia"/>
          <w:b/>
          <w:sz w:val="32"/>
          <w:szCs w:val="32"/>
        </w:rPr>
      </w:pPr>
      <w:r>
        <w:rPr>
          <w:rFonts w:hint="eastAsia" w:asciiTheme="minorEastAsia" w:hAnsiTheme="minorEastAsia"/>
          <w:b/>
          <w:sz w:val="32"/>
          <w:szCs w:val="32"/>
        </w:rPr>
        <w:t>第二部分 2017年度部门决算报表</w:t>
      </w:r>
    </w:p>
    <w:p>
      <w:pPr>
        <w:ind w:firstLine="640" w:firstLineChars="200"/>
        <w:rPr>
          <w:rFonts w:asciiTheme="minorEastAsia" w:hAnsiTheme="minorEastAsia"/>
          <w:sz w:val="32"/>
          <w:szCs w:val="32"/>
        </w:rPr>
      </w:pPr>
      <w:r>
        <w:rPr>
          <w:rFonts w:hint="eastAsia" w:asciiTheme="minorEastAsia" w:hAnsiTheme="minorEastAsia"/>
          <w:sz w:val="32"/>
          <w:szCs w:val="32"/>
        </w:rPr>
        <w:t>一、收入支出决算总表</w:t>
      </w:r>
    </w:p>
    <w:p>
      <w:pPr>
        <w:ind w:firstLine="640" w:firstLineChars="200"/>
        <w:rPr>
          <w:rFonts w:asciiTheme="minorEastAsia" w:hAnsiTheme="minorEastAsia"/>
          <w:sz w:val="32"/>
          <w:szCs w:val="32"/>
        </w:rPr>
      </w:pPr>
      <w:r>
        <w:rPr>
          <w:rFonts w:hint="eastAsia" w:asciiTheme="minorEastAsia" w:hAnsiTheme="minorEastAsia"/>
          <w:sz w:val="32"/>
          <w:szCs w:val="32"/>
        </w:rPr>
        <w:t>二、收入决算表</w:t>
      </w:r>
    </w:p>
    <w:p>
      <w:pPr>
        <w:ind w:firstLine="640" w:firstLineChars="200"/>
        <w:rPr>
          <w:rFonts w:asciiTheme="minorEastAsia" w:hAnsiTheme="minorEastAsia"/>
          <w:sz w:val="32"/>
          <w:szCs w:val="32"/>
        </w:rPr>
      </w:pPr>
      <w:r>
        <w:rPr>
          <w:rFonts w:hint="eastAsia" w:asciiTheme="minorEastAsia" w:hAnsiTheme="minorEastAsia"/>
          <w:sz w:val="32"/>
          <w:szCs w:val="32"/>
        </w:rPr>
        <w:t>三、支出决算表</w:t>
      </w:r>
    </w:p>
    <w:p>
      <w:pPr>
        <w:ind w:firstLine="640" w:firstLineChars="200"/>
        <w:rPr>
          <w:rFonts w:asciiTheme="minorEastAsia" w:hAnsiTheme="minorEastAsia"/>
          <w:sz w:val="32"/>
          <w:szCs w:val="32"/>
        </w:rPr>
      </w:pPr>
      <w:r>
        <w:rPr>
          <w:rFonts w:hint="eastAsia" w:asciiTheme="minorEastAsia" w:hAnsiTheme="minorEastAsia"/>
          <w:sz w:val="32"/>
          <w:szCs w:val="32"/>
        </w:rPr>
        <w:t>四、财政拨款收入支出决算总表</w:t>
      </w:r>
    </w:p>
    <w:p>
      <w:pPr>
        <w:ind w:firstLine="640" w:firstLineChars="200"/>
        <w:rPr>
          <w:rFonts w:asciiTheme="minorEastAsia" w:hAnsiTheme="minorEastAsia"/>
          <w:sz w:val="32"/>
          <w:szCs w:val="32"/>
        </w:rPr>
      </w:pPr>
      <w:r>
        <w:rPr>
          <w:rFonts w:hint="eastAsia" w:asciiTheme="minorEastAsia" w:hAnsiTheme="minorEastAsia"/>
          <w:sz w:val="32"/>
          <w:szCs w:val="32"/>
        </w:rPr>
        <w:t>五、一般公共预算财政拨款收入支出决算表</w:t>
      </w:r>
    </w:p>
    <w:p>
      <w:pPr>
        <w:ind w:firstLine="640" w:firstLineChars="200"/>
        <w:rPr>
          <w:rFonts w:asciiTheme="minorEastAsia" w:hAnsiTheme="minorEastAsia"/>
          <w:sz w:val="32"/>
          <w:szCs w:val="32"/>
        </w:rPr>
      </w:pPr>
      <w:r>
        <w:rPr>
          <w:rFonts w:hint="eastAsia" w:asciiTheme="minorEastAsia" w:hAnsiTheme="minorEastAsia"/>
          <w:sz w:val="32"/>
          <w:szCs w:val="32"/>
        </w:rPr>
        <w:t>六、一般公共预算财政拨款基本支出决算经济分类表</w:t>
      </w:r>
    </w:p>
    <w:p>
      <w:pPr>
        <w:ind w:firstLine="640" w:firstLineChars="200"/>
        <w:rPr>
          <w:rFonts w:asciiTheme="minorEastAsia" w:hAnsiTheme="minorEastAsia"/>
          <w:sz w:val="32"/>
          <w:szCs w:val="32"/>
        </w:rPr>
      </w:pPr>
      <w:r>
        <w:rPr>
          <w:rFonts w:hint="eastAsia" w:asciiTheme="minorEastAsia" w:hAnsiTheme="minorEastAsia"/>
          <w:sz w:val="32"/>
          <w:szCs w:val="32"/>
        </w:rPr>
        <w:t>七、政府性基金预算财政拨款收入支出决算表</w:t>
      </w:r>
    </w:p>
    <w:p>
      <w:pPr>
        <w:ind w:firstLine="640" w:firstLineChars="200"/>
        <w:rPr>
          <w:rFonts w:asciiTheme="minorEastAsia" w:hAnsiTheme="minorEastAsia"/>
          <w:sz w:val="32"/>
          <w:szCs w:val="32"/>
        </w:rPr>
      </w:pPr>
      <w:r>
        <w:rPr>
          <w:rFonts w:hint="eastAsia" w:asciiTheme="minorEastAsia" w:hAnsiTheme="minorEastAsia"/>
          <w:sz w:val="32"/>
          <w:szCs w:val="32"/>
        </w:rPr>
        <w:t>八、国有资本经营预算财政拨款收入支出决算表</w:t>
      </w:r>
    </w:p>
    <w:p>
      <w:pPr>
        <w:ind w:firstLine="640" w:firstLineChars="200"/>
        <w:rPr>
          <w:rFonts w:asciiTheme="minorEastAsia" w:hAnsiTheme="minorEastAsia"/>
          <w:sz w:val="32"/>
          <w:szCs w:val="32"/>
        </w:rPr>
      </w:pPr>
      <w:r>
        <w:rPr>
          <w:rFonts w:hint="eastAsia" w:asciiTheme="minorEastAsia" w:hAnsiTheme="minorEastAsia"/>
          <w:sz w:val="32"/>
          <w:szCs w:val="32"/>
        </w:rPr>
        <w:t>九、“三公”经费等相关信息统计表</w:t>
      </w:r>
    </w:p>
    <w:p>
      <w:pPr>
        <w:ind w:firstLine="640" w:firstLineChars="200"/>
        <w:rPr>
          <w:rFonts w:asciiTheme="minorEastAsia" w:hAnsiTheme="minorEastAsia"/>
          <w:sz w:val="32"/>
          <w:szCs w:val="32"/>
        </w:rPr>
      </w:pPr>
      <w:r>
        <w:rPr>
          <w:rFonts w:hint="eastAsia" w:asciiTheme="minorEastAsia" w:hAnsiTheme="minorEastAsia"/>
          <w:sz w:val="32"/>
          <w:szCs w:val="32"/>
        </w:rPr>
        <w:t>十、政府采购情况表</w:t>
      </w:r>
    </w:p>
    <w:p>
      <w:pPr>
        <w:ind w:firstLine="482" w:firstLineChars="150"/>
        <w:rPr>
          <w:rFonts w:asciiTheme="minorEastAsia" w:hAnsiTheme="minorEastAsia"/>
          <w:b/>
          <w:sz w:val="32"/>
          <w:szCs w:val="32"/>
        </w:rPr>
      </w:pPr>
      <w:r>
        <w:rPr>
          <w:rFonts w:hint="eastAsia" w:asciiTheme="minorEastAsia" w:hAnsiTheme="minorEastAsia"/>
          <w:b/>
          <w:sz w:val="32"/>
          <w:szCs w:val="32"/>
        </w:rPr>
        <w:t>第三部分2017年部门决算情况说明</w:t>
      </w:r>
    </w:p>
    <w:p>
      <w:pPr>
        <w:ind w:firstLine="640" w:firstLineChars="200"/>
        <w:rPr>
          <w:rFonts w:asciiTheme="minorEastAsia" w:hAnsiTheme="minorEastAsia"/>
          <w:sz w:val="32"/>
          <w:szCs w:val="32"/>
        </w:rPr>
      </w:pPr>
      <w:r>
        <w:rPr>
          <w:rFonts w:hint="eastAsia" w:asciiTheme="minorEastAsia" w:hAnsiTheme="minorEastAsia"/>
          <w:sz w:val="32"/>
          <w:szCs w:val="32"/>
        </w:rPr>
        <w:t>一、收入支出决算总体情况说明</w:t>
      </w:r>
    </w:p>
    <w:p>
      <w:pPr>
        <w:ind w:firstLine="640" w:firstLineChars="200"/>
        <w:rPr>
          <w:rFonts w:asciiTheme="minorEastAsia" w:hAnsiTheme="minorEastAsia"/>
          <w:sz w:val="32"/>
          <w:szCs w:val="32"/>
        </w:rPr>
      </w:pPr>
      <w:r>
        <w:rPr>
          <w:rFonts w:hint="eastAsia" w:asciiTheme="minorEastAsia" w:hAnsiTheme="minorEastAsia"/>
          <w:sz w:val="32"/>
          <w:szCs w:val="32"/>
        </w:rPr>
        <w:t>二、收入决算情况说明</w:t>
      </w:r>
    </w:p>
    <w:p>
      <w:pPr>
        <w:ind w:firstLine="640" w:firstLineChars="200"/>
        <w:rPr>
          <w:rFonts w:asciiTheme="minorEastAsia" w:hAnsiTheme="minorEastAsia"/>
          <w:sz w:val="32"/>
          <w:szCs w:val="32"/>
        </w:rPr>
      </w:pPr>
      <w:r>
        <w:rPr>
          <w:rFonts w:hint="eastAsia" w:asciiTheme="minorEastAsia" w:hAnsiTheme="minorEastAsia"/>
          <w:sz w:val="32"/>
          <w:szCs w:val="32"/>
        </w:rPr>
        <w:t>三、支出决算情况说明</w:t>
      </w:r>
    </w:p>
    <w:p>
      <w:pPr>
        <w:ind w:firstLine="640" w:firstLineChars="200"/>
        <w:rPr>
          <w:rFonts w:asciiTheme="minorEastAsia" w:hAnsiTheme="minorEastAsia"/>
          <w:sz w:val="32"/>
          <w:szCs w:val="32"/>
        </w:rPr>
      </w:pPr>
      <w:r>
        <w:rPr>
          <w:rFonts w:hint="eastAsia" w:asciiTheme="minorEastAsia" w:hAnsiTheme="minorEastAsia"/>
          <w:sz w:val="32"/>
          <w:szCs w:val="32"/>
        </w:rPr>
        <w:t>四、财政拨款收入支出决算总体情况说明</w:t>
      </w:r>
    </w:p>
    <w:p>
      <w:pPr>
        <w:ind w:firstLine="640" w:firstLineChars="200"/>
        <w:rPr>
          <w:rFonts w:asciiTheme="minorEastAsia" w:hAnsiTheme="minorEastAsia"/>
          <w:sz w:val="32"/>
          <w:szCs w:val="32"/>
        </w:rPr>
      </w:pPr>
      <w:r>
        <w:rPr>
          <w:rFonts w:hint="eastAsia" w:asciiTheme="minorEastAsia" w:hAnsiTheme="minorEastAsia"/>
          <w:sz w:val="32"/>
          <w:szCs w:val="32"/>
        </w:rPr>
        <w:t>五、“三公”经费支出决算情况说明</w:t>
      </w:r>
    </w:p>
    <w:p>
      <w:pPr>
        <w:ind w:firstLine="640" w:firstLineChars="200"/>
        <w:rPr>
          <w:rFonts w:asciiTheme="minorEastAsia" w:hAnsiTheme="minorEastAsia"/>
          <w:sz w:val="32"/>
          <w:szCs w:val="32"/>
        </w:rPr>
      </w:pPr>
      <w:r>
        <w:rPr>
          <w:rFonts w:hint="eastAsia" w:asciiTheme="minorEastAsia" w:hAnsiTheme="minorEastAsia"/>
          <w:sz w:val="32"/>
          <w:szCs w:val="32"/>
        </w:rPr>
        <w:t>六、预算绩效管理工作开展情况说明</w:t>
      </w:r>
    </w:p>
    <w:p>
      <w:pPr>
        <w:ind w:firstLine="640" w:firstLineChars="200"/>
        <w:rPr>
          <w:rFonts w:asciiTheme="minorEastAsia" w:hAnsiTheme="minorEastAsia"/>
          <w:sz w:val="32"/>
          <w:szCs w:val="32"/>
        </w:rPr>
      </w:pPr>
      <w:r>
        <w:rPr>
          <w:rFonts w:hint="eastAsia" w:asciiTheme="minorEastAsia" w:hAnsiTheme="minorEastAsia"/>
          <w:sz w:val="32"/>
          <w:szCs w:val="32"/>
        </w:rPr>
        <w:t>七、其他重要事项的说明</w:t>
      </w:r>
    </w:p>
    <w:p>
      <w:pPr>
        <w:ind w:firstLine="640" w:firstLineChars="200"/>
        <w:rPr>
          <w:rFonts w:asciiTheme="minorEastAsia" w:hAnsiTheme="minorEastAsia"/>
          <w:sz w:val="32"/>
          <w:szCs w:val="32"/>
        </w:rPr>
      </w:pPr>
      <w:r>
        <w:rPr>
          <w:rFonts w:hint="eastAsia" w:asciiTheme="minorEastAsia" w:hAnsiTheme="minorEastAsia"/>
          <w:sz w:val="32"/>
          <w:szCs w:val="32"/>
        </w:rPr>
        <w:t>1.机关运行经费情况</w:t>
      </w:r>
    </w:p>
    <w:p>
      <w:pPr>
        <w:ind w:firstLine="640" w:firstLineChars="200"/>
        <w:rPr>
          <w:rFonts w:asciiTheme="minorEastAsia" w:hAnsiTheme="minorEastAsia"/>
          <w:sz w:val="32"/>
          <w:szCs w:val="32"/>
        </w:rPr>
      </w:pPr>
      <w:r>
        <w:rPr>
          <w:rFonts w:hint="eastAsia" w:asciiTheme="minorEastAsia" w:hAnsiTheme="minorEastAsia"/>
          <w:sz w:val="32"/>
          <w:szCs w:val="32"/>
        </w:rPr>
        <w:t>2.政府采购情况</w:t>
      </w:r>
    </w:p>
    <w:p>
      <w:pPr>
        <w:ind w:firstLine="640" w:firstLineChars="200"/>
        <w:rPr>
          <w:rFonts w:asciiTheme="minorEastAsia" w:hAnsiTheme="minorEastAsia"/>
          <w:sz w:val="32"/>
          <w:szCs w:val="32"/>
        </w:rPr>
      </w:pPr>
      <w:r>
        <w:rPr>
          <w:rFonts w:hint="eastAsia" w:asciiTheme="minorEastAsia" w:hAnsiTheme="minorEastAsia"/>
          <w:sz w:val="32"/>
          <w:szCs w:val="32"/>
        </w:rPr>
        <w:t>3.国有资产占用情况</w:t>
      </w:r>
    </w:p>
    <w:p>
      <w:pPr>
        <w:ind w:firstLine="640" w:firstLineChars="200"/>
        <w:rPr>
          <w:rFonts w:asciiTheme="minorEastAsia" w:hAnsiTheme="minorEastAsia"/>
          <w:sz w:val="32"/>
          <w:szCs w:val="32"/>
        </w:rPr>
      </w:pPr>
      <w:r>
        <w:rPr>
          <w:rFonts w:hint="eastAsia" w:asciiTheme="minorEastAsia" w:hAnsiTheme="minorEastAsia"/>
          <w:sz w:val="32"/>
          <w:szCs w:val="32"/>
        </w:rPr>
        <w:t>4.其他需要说明的情况</w:t>
      </w:r>
    </w:p>
    <w:p>
      <w:pPr>
        <w:ind w:firstLine="643" w:firstLineChars="200"/>
        <w:rPr>
          <w:rFonts w:asciiTheme="minorEastAsia" w:hAnsiTheme="minorEastAsia"/>
          <w:b/>
          <w:sz w:val="32"/>
          <w:szCs w:val="32"/>
        </w:rPr>
      </w:pPr>
      <w:r>
        <w:rPr>
          <w:rFonts w:hint="eastAsia" w:asciiTheme="minorEastAsia" w:hAnsiTheme="minorEastAsia"/>
          <w:b/>
          <w:sz w:val="32"/>
          <w:szCs w:val="32"/>
        </w:rPr>
        <w:t>第四部分  名词解释</w:t>
      </w:r>
    </w:p>
    <w:p>
      <w:pPr>
        <w:ind w:firstLine="640"/>
        <w:rPr>
          <w:rFonts w:asciiTheme="minorEastAsia" w:hAnsiTheme="minorEastAsia"/>
          <w:sz w:val="32"/>
          <w:szCs w:val="32"/>
        </w:rPr>
      </w:pPr>
      <w:r>
        <w:rPr>
          <w:rFonts w:hint="eastAsia" w:asciiTheme="minorEastAsia" w:hAnsiTheme="minorEastAsia"/>
          <w:sz w:val="32"/>
          <w:szCs w:val="32"/>
        </w:rPr>
        <w:t>对专业性较强的名词进行解释（比如：一般公共预算财 政拨款收入、事业收入、基本支出、项目支出等）</w:t>
      </w:r>
    </w:p>
    <w:p>
      <w:pPr>
        <w:ind w:firstLine="640"/>
        <w:rPr>
          <w:rFonts w:asciiTheme="minorEastAsia" w:hAnsiTheme="minorEastAsia"/>
          <w:sz w:val="32"/>
          <w:szCs w:val="32"/>
        </w:rPr>
      </w:pPr>
    </w:p>
    <w:p>
      <w:pPr>
        <w:widowControl/>
        <w:shd w:val="clear" w:color="auto" w:fill="FFFFFF"/>
        <w:spacing w:line="450" w:lineRule="atLeast"/>
        <w:ind w:firstLine="480"/>
        <w:jc w:val="center"/>
        <w:rPr>
          <w:rFonts w:ascii="宋体" w:hAnsi="宋体" w:eastAsia="宋体" w:cs="宋体"/>
          <w:b/>
          <w:bCs/>
          <w:color w:val="010101"/>
          <w:kern w:val="0"/>
          <w:sz w:val="44"/>
          <w:szCs w:val="32"/>
        </w:rPr>
      </w:pPr>
      <w:r>
        <w:rPr>
          <w:rFonts w:hint="eastAsia" w:ascii="宋体" w:hAnsi="宋体" w:eastAsia="宋体" w:cs="宋体"/>
          <w:b/>
          <w:bCs/>
          <w:color w:val="010101"/>
          <w:kern w:val="0"/>
          <w:sz w:val="44"/>
          <w:szCs w:val="32"/>
        </w:rPr>
        <w:t>部门概况</w:t>
      </w:r>
    </w:p>
    <w:p>
      <w:pPr>
        <w:numPr>
          <w:ilvl w:val="0"/>
          <w:numId w:val="1"/>
        </w:numPr>
        <w:ind w:firstLine="602" w:firstLineChars="200"/>
        <w:jc w:val="both"/>
        <w:outlineLvl w:val="1"/>
        <w:rPr>
          <w:rFonts w:hint="eastAsia" w:ascii="宋体" w:hAnsi="宋体" w:eastAsia="宋体" w:cs="宋体"/>
          <w:b/>
          <w:bCs/>
          <w:kern w:val="44"/>
          <w:sz w:val="30"/>
          <w:szCs w:val="30"/>
        </w:rPr>
      </w:pPr>
      <w:r>
        <w:rPr>
          <w:rFonts w:hint="eastAsia" w:ascii="宋体" w:hAnsi="宋体" w:eastAsia="宋体" w:cs="宋体"/>
          <w:b/>
          <w:bCs/>
          <w:kern w:val="44"/>
          <w:sz w:val="30"/>
          <w:szCs w:val="30"/>
        </w:rPr>
        <w:t>丰宁满族自治县民族宗教事务局主要职责</w:t>
      </w:r>
    </w:p>
    <w:p>
      <w:pPr>
        <w:numPr>
          <w:ilvl w:val="0"/>
          <w:numId w:val="0"/>
        </w:numPr>
        <w:ind w:firstLine="600" w:firstLineChars="200"/>
        <w:jc w:val="both"/>
        <w:outlineLvl w:val="1"/>
        <w:rPr>
          <w:rFonts w:hint="eastAsia" w:ascii="宋体" w:hAnsi="宋体" w:eastAsia="宋体" w:cs="宋体"/>
          <w:sz w:val="30"/>
          <w:szCs w:val="30"/>
        </w:rPr>
      </w:pPr>
      <w:r>
        <w:rPr>
          <w:rFonts w:hint="eastAsia" w:ascii="宋体" w:hAnsi="宋体" w:eastAsia="宋体" w:cs="宋体"/>
          <w:sz w:val="30"/>
          <w:szCs w:val="30"/>
          <w:lang w:eastAsia="zh-CN"/>
        </w:rPr>
        <w:t>（一）</w:t>
      </w:r>
      <w:r>
        <w:rPr>
          <w:rFonts w:hint="eastAsia" w:ascii="宋体" w:hAnsi="宋体" w:eastAsia="宋体" w:cs="宋体"/>
          <w:sz w:val="30"/>
          <w:szCs w:val="30"/>
        </w:rPr>
        <w:t>贯彻执行党中央、国务院、省委、省政府和市委、市政府民族宗教工作的方针、政策，组织开展民族宗教理论、政策及重大问题的调查研究，提出有关民族宗教工作的政策建议。</w:t>
      </w:r>
    </w:p>
    <w:p>
      <w:pPr>
        <w:ind w:firstLine="600" w:firstLineChars="200"/>
        <w:rPr>
          <w:rFonts w:hint="eastAsia" w:ascii="宋体" w:hAnsi="宋体" w:eastAsia="宋体" w:cs="宋体"/>
          <w:sz w:val="30"/>
          <w:szCs w:val="30"/>
        </w:rPr>
      </w:pPr>
      <w:r>
        <w:rPr>
          <w:rFonts w:hint="eastAsia" w:ascii="宋体" w:hAnsi="宋体" w:eastAsia="宋体" w:cs="宋体"/>
          <w:sz w:val="30"/>
          <w:szCs w:val="30"/>
          <w:lang w:eastAsia="zh-CN"/>
        </w:rPr>
        <w:t>（二）</w:t>
      </w:r>
      <w:r>
        <w:rPr>
          <w:rFonts w:hint="eastAsia" w:ascii="宋体" w:hAnsi="宋体" w:eastAsia="宋体" w:cs="宋体"/>
          <w:sz w:val="30"/>
          <w:szCs w:val="30"/>
        </w:rPr>
        <w:t>负责协调指导有关部门、有关领域落实民族宗教政策，促进民族宗教工作的开展；管理恢复、更改少数民族成份工作。</w:t>
      </w:r>
    </w:p>
    <w:p>
      <w:pPr>
        <w:ind w:firstLine="555" w:firstLineChars="185"/>
        <w:rPr>
          <w:rFonts w:hint="eastAsia" w:ascii="宋体" w:hAnsi="宋体" w:eastAsia="宋体" w:cs="宋体"/>
          <w:sz w:val="30"/>
          <w:szCs w:val="30"/>
        </w:rPr>
      </w:pPr>
      <w:r>
        <w:rPr>
          <w:rFonts w:hint="eastAsia" w:ascii="宋体" w:hAnsi="宋体" w:eastAsia="宋体" w:cs="宋体"/>
          <w:sz w:val="30"/>
          <w:szCs w:val="30"/>
          <w:lang w:eastAsia="zh-CN"/>
        </w:rPr>
        <w:t>（三）</w:t>
      </w:r>
      <w:r>
        <w:rPr>
          <w:rFonts w:hint="eastAsia" w:ascii="宋体" w:hAnsi="宋体" w:eastAsia="宋体" w:cs="宋体"/>
          <w:sz w:val="30"/>
          <w:szCs w:val="30"/>
        </w:rPr>
        <w:t>负责起草民族宗教方面的政策、规定和政府规章草案，督促检查落实情况，保障少数民族和信教群众的合法权益。</w:t>
      </w:r>
    </w:p>
    <w:p>
      <w:pPr>
        <w:ind w:firstLine="555" w:firstLineChars="185"/>
        <w:rPr>
          <w:rFonts w:hint="eastAsia" w:ascii="宋体" w:hAnsi="宋体" w:eastAsia="宋体" w:cs="宋体"/>
          <w:sz w:val="30"/>
          <w:szCs w:val="30"/>
        </w:rPr>
      </w:pPr>
      <w:r>
        <w:rPr>
          <w:rFonts w:hint="eastAsia" w:ascii="宋体" w:hAnsi="宋体" w:eastAsia="宋体" w:cs="宋体"/>
          <w:sz w:val="30"/>
          <w:szCs w:val="30"/>
          <w:lang w:eastAsia="zh-CN"/>
        </w:rPr>
        <w:t>（四）</w:t>
      </w:r>
      <w:r>
        <w:rPr>
          <w:rFonts w:hint="eastAsia" w:ascii="宋体" w:hAnsi="宋体" w:eastAsia="宋体" w:cs="宋体"/>
          <w:sz w:val="30"/>
          <w:szCs w:val="30"/>
        </w:rPr>
        <w:t>负责组织指导民族宗教政策、民族宗教法律法规和民族宗教基本知识的宣传教育；承办民族团结进步表彰和县庆活动。</w:t>
      </w:r>
    </w:p>
    <w:p>
      <w:pPr>
        <w:ind w:firstLine="555" w:firstLineChars="185"/>
        <w:rPr>
          <w:rFonts w:hint="eastAsia" w:ascii="宋体" w:hAnsi="宋体" w:eastAsia="宋体" w:cs="宋体"/>
          <w:sz w:val="30"/>
          <w:szCs w:val="30"/>
        </w:rPr>
      </w:pPr>
      <w:r>
        <w:rPr>
          <w:rFonts w:hint="eastAsia" w:ascii="宋体" w:hAnsi="宋体" w:eastAsia="宋体" w:cs="宋体"/>
          <w:sz w:val="30"/>
          <w:szCs w:val="30"/>
          <w:lang w:eastAsia="zh-CN"/>
        </w:rPr>
        <w:t>（五）</w:t>
      </w:r>
      <w:r>
        <w:rPr>
          <w:rFonts w:hint="eastAsia" w:ascii="宋体" w:hAnsi="宋体" w:eastAsia="宋体" w:cs="宋体"/>
          <w:sz w:val="30"/>
          <w:szCs w:val="30"/>
        </w:rPr>
        <w:t>负责协调、指导《中华人民共和国民族区域自治法》的贯彻实施。</w:t>
      </w:r>
    </w:p>
    <w:p>
      <w:pPr>
        <w:ind w:firstLine="555" w:firstLineChars="185"/>
        <w:rPr>
          <w:rFonts w:hint="eastAsia" w:ascii="宋体" w:hAnsi="宋体" w:eastAsia="宋体" w:cs="宋体"/>
          <w:sz w:val="30"/>
          <w:szCs w:val="30"/>
        </w:rPr>
      </w:pPr>
      <w:r>
        <w:rPr>
          <w:rFonts w:hint="eastAsia" w:ascii="宋体" w:hAnsi="宋体" w:eastAsia="宋体" w:cs="宋体"/>
          <w:sz w:val="30"/>
          <w:szCs w:val="30"/>
          <w:lang w:eastAsia="zh-CN"/>
        </w:rPr>
        <w:t>（六）</w:t>
      </w:r>
      <w:r>
        <w:rPr>
          <w:rFonts w:hint="eastAsia" w:ascii="宋体" w:hAnsi="宋体" w:eastAsia="宋体" w:cs="宋体"/>
          <w:sz w:val="30"/>
          <w:szCs w:val="30"/>
        </w:rPr>
        <w:t>研究提出协调本县民族关系中的重大事件。</w:t>
      </w:r>
    </w:p>
    <w:p>
      <w:pPr>
        <w:ind w:firstLine="555" w:firstLineChars="185"/>
        <w:rPr>
          <w:rFonts w:hint="eastAsia" w:ascii="宋体" w:hAnsi="宋体" w:eastAsia="宋体" w:cs="宋体"/>
          <w:sz w:val="30"/>
          <w:szCs w:val="30"/>
        </w:rPr>
      </w:pPr>
      <w:r>
        <w:rPr>
          <w:rFonts w:hint="eastAsia" w:ascii="宋体" w:hAnsi="宋体" w:eastAsia="宋体" w:cs="宋体"/>
          <w:sz w:val="30"/>
          <w:szCs w:val="30"/>
          <w:lang w:eastAsia="zh-CN"/>
        </w:rPr>
        <w:t>（七）</w:t>
      </w:r>
      <w:r>
        <w:rPr>
          <w:rFonts w:hint="eastAsia" w:ascii="宋体" w:hAnsi="宋体" w:eastAsia="宋体" w:cs="宋体"/>
          <w:sz w:val="30"/>
          <w:szCs w:val="30"/>
        </w:rPr>
        <w:t>参与拟订本县民族经济及相关领域的发展规划，并监督实施。</w:t>
      </w:r>
    </w:p>
    <w:p>
      <w:pPr>
        <w:ind w:firstLine="555" w:firstLineChars="185"/>
        <w:rPr>
          <w:rFonts w:hint="eastAsia" w:ascii="宋体" w:hAnsi="宋体" w:eastAsia="宋体" w:cs="宋体"/>
          <w:sz w:val="30"/>
          <w:szCs w:val="30"/>
        </w:rPr>
      </w:pPr>
      <w:r>
        <w:rPr>
          <w:rFonts w:hint="eastAsia" w:ascii="宋体" w:hAnsi="宋体" w:eastAsia="宋体" w:cs="宋体"/>
          <w:sz w:val="30"/>
          <w:szCs w:val="30"/>
          <w:lang w:eastAsia="zh-CN"/>
        </w:rPr>
        <w:t>（八）</w:t>
      </w:r>
      <w:r>
        <w:rPr>
          <w:rFonts w:hint="eastAsia" w:ascii="宋体" w:hAnsi="宋体" w:eastAsia="宋体" w:cs="宋体"/>
          <w:sz w:val="30"/>
          <w:szCs w:val="30"/>
        </w:rPr>
        <w:t>分析本县民族经济社会发展中的重大问题并提出政策建议。</w:t>
      </w:r>
    </w:p>
    <w:p>
      <w:pPr>
        <w:ind w:firstLine="555" w:firstLineChars="185"/>
        <w:rPr>
          <w:rFonts w:hint="eastAsia" w:ascii="宋体" w:hAnsi="宋体" w:eastAsia="宋体" w:cs="宋体"/>
          <w:sz w:val="30"/>
          <w:szCs w:val="30"/>
        </w:rPr>
      </w:pPr>
      <w:r>
        <w:rPr>
          <w:rFonts w:hint="eastAsia" w:ascii="宋体" w:hAnsi="宋体" w:eastAsia="宋体" w:cs="宋体"/>
          <w:sz w:val="30"/>
          <w:szCs w:val="30"/>
          <w:lang w:eastAsia="zh-CN"/>
        </w:rPr>
        <w:t>（九）</w:t>
      </w:r>
      <w:r>
        <w:rPr>
          <w:rFonts w:hint="eastAsia" w:ascii="宋体" w:hAnsi="宋体" w:eastAsia="宋体" w:cs="宋体"/>
          <w:sz w:val="30"/>
          <w:szCs w:val="30"/>
        </w:rPr>
        <w:t>会同有关部门做好民族文化古籍的挖掘整理工作。</w:t>
      </w:r>
    </w:p>
    <w:p>
      <w:pPr>
        <w:ind w:firstLine="555" w:firstLineChars="185"/>
        <w:rPr>
          <w:rFonts w:hint="eastAsia" w:ascii="宋体" w:hAnsi="宋体" w:eastAsia="宋体" w:cs="宋体"/>
          <w:sz w:val="30"/>
          <w:szCs w:val="30"/>
        </w:rPr>
      </w:pPr>
      <w:r>
        <w:rPr>
          <w:rFonts w:hint="eastAsia" w:ascii="宋体" w:hAnsi="宋体" w:eastAsia="宋体" w:cs="宋体"/>
          <w:sz w:val="30"/>
          <w:szCs w:val="30"/>
          <w:lang w:eastAsia="zh-CN"/>
        </w:rPr>
        <w:t>（十）</w:t>
      </w:r>
      <w:r>
        <w:rPr>
          <w:rFonts w:hint="eastAsia" w:ascii="宋体" w:hAnsi="宋体" w:eastAsia="宋体" w:cs="宋体"/>
          <w:sz w:val="30"/>
          <w:szCs w:val="30"/>
        </w:rPr>
        <w:t>负责组织协调民族宗教领域对外和对港澳台的交流与合作有关工作；参与涉及民族宗教事务对外宣传工作。</w:t>
      </w:r>
    </w:p>
    <w:p>
      <w:pPr>
        <w:ind w:firstLine="555" w:firstLineChars="185"/>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rPr>
        <w:t>十一</w:t>
      </w:r>
      <w:r>
        <w:rPr>
          <w:rFonts w:hint="eastAsia" w:ascii="宋体" w:hAnsi="宋体" w:eastAsia="宋体" w:cs="宋体"/>
          <w:sz w:val="30"/>
          <w:szCs w:val="30"/>
          <w:lang w:eastAsia="zh-CN"/>
        </w:rPr>
        <w:t>）</w:t>
      </w:r>
      <w:r>
        <w:rPr>
          <w:rFonts w:hint="eastAsia" w:ascii="宋体" w:hAnsi="宋体" w:eastAsia="宋体" w:cs="宋体"/>
          <w:sz w:val="30"/>
          <w:szCs w:val="30"/>
        </w:rPr>
        <w:t>参与拟订少数民族人才队伍规划，协助有关部门做好少数民族干部的培养、选拔、教育和使用工作。</w:t>
      </w:r>
    </w:p>
    <w:p>
      <w:pPr>
        <w:ind w:firstLine="555" w:firstLineChars="185"/>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rPr>
        <w:t>十二</w:t>
      </w:r>
      <w:r>
        <w:rPr>
          <w:rFonts w:hint="eastAsia" w:ascii="宋体" w:hAnsi="宋体" w:eastAsia="宋体" w:cs="宋体"/>
          <w:sz w:val="30"/>
          <w:szCs w:val="30"/>
          <w:lang w:eastAsia="zh-CN"/>
        </w:rPr>
        <w:t>）</w:t>
      </w:r>
      <w:r>
        <w:rPr>
          <w:rFonts w:hint="eastAsia" w:ascii="宋体" w:hAnsi="宋体" w:eastAsia="宋体" w:cs="宋体"/>
          <w:sz w:val="30"/>
          <w:szCs w:val="30"/>
        </w:rPr>
        <w:t>依法对宗教事务进行管理，依法保护公民宗教信仰自由和正常的宗教活动，维护宗教界合法权益，促进宗教关系和谐。</w:t>
      </w:r>
    </w:p>
    <w:p>
      <w:pPr>
        <w:ind w:firstLine="555" w:firstLineChars="185"/>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rPr>
        <w:t>十三</w:t>
      </w:r>
      <w:r>
        <w:rPr>
          <w:rFonts w:hint="eastAsia" w:ascii="宋体" w:hAnsi="宋体" w:eastAsia="宋体" w:cs="宋体"/>
          <w:sz w:val="30"/>
          <w:szCs w:val="30"/>
          <w:lang w:eastAsia="zh-CN"/>
        </w:rPr>
        <w:t>）</w:t>
      </w:r>
      <w:r>
        <w:rPr>
          <w:rFonts w:hint="eastAsia" w:ascii="宋体" w:hAnsi="宋体" w:eastAsia="宋体" w:cs="宋体"/>
          <w:sz w:val="30"/>
          <w:szCs w:val="30"/>
        </w:rPr>
        <w:t>指导宗教团体和宗教场所依法依章开展活动，保护宗教团体和宗教场所的合法权益；推动宗教团体在宗教界人士中开展爱国主义、社会主义、拥护祖国统一和民族团结的自我教育。</w:t>
      </w:r>
    </w:p>
    <w:p>
      <w:pPr>
        <w:ind w:firstLine="555" w:firstLineChars="185"/>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rPr>
        <w:t>十四</w:t>
      </w:r>
      <w:r>
        <w:rPr>
          <w:rFonts w:hint="eastAsia" w:ascii="宋体" w:hAnsi="宋体" w:eastAsia="宋体" w:cs="宋体"/>
          <w:sz w:val="30"/>
          <w:szCs w:val="30"/>
          <w:lang w:eastAsia="zh-CN"/>
        </w:rPr>
        <w:t>）</w:t>
      </w:r>
      <w:r>
        <w:rPr>
          <w:rFonts w:hint="eastAsia" w:ascii="宋体" w:hAnsi="宋体" w:eastAsia="宋体" w:cs="宋体"/>
          <w:sz w:val="30"/>
          <w:szCs w:val="30"/>
        </w:rPr>
        <w:t>负责引导、促进宗教团体和宗教场所在法律、法规和政策内的活动，防范利用宗教进行非法、违法活动，抵御境外利用宗教进行的渗透活动。</w:t>
      </w:r>
    </w:p>
    <w:p>
      <w:pPr>
        <w:ind w:firstLine="555" w:firstLineChars="185"/>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rPr>
        <w:t>十五</w:t>
      </w:r>
      <w:r>
        <w:rPr>
          <w:rFonts w:hint="eastAsia" w:ascii="宋体" w:hAnsi="宋体" w:eastAsia="宋体" w:cs="宋体"/>
          <w:sz w:val="30"/>
          <w:szCs w:val="30"/>
          <w:lang w:eastAsia="zh-CN"/>
        </w:rPr>
        <w:t>）</w:t>
      </w:r>
      <w:r>
        <w:rPr>
          <w:rFonts w:hint="eastAsia" w:ascii="宋体" w:hAnsi="宋体" w:eastAsia="宋体" w:cs="宋体"/>
          <w:sz w:val="30"/>
          <w:szCs w:val="30"/>
        </w:rPr>
        <w:t>负责指导、协调、监督管理宗教界依法开展公益、慈善事业。</w:t>
      </w:r>
    </w:p>
    <w:p>
      <w:pPr>
        <w:ind w:firstLine="555" w:firstLineChars="185"/>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rPr>
        <w:t>十六</w:t>
      </w:r>
      <w:r>
        <w:rPr>
          <w:rFonts w:hint="eastAsia" w:ascii="宋体" w:hAnsi="宋体" w:eastAsia="宋体" w:cs="宋体"/>
          <w:sz w:val="30"/>
          <w:szCs w:val="30"/>
          <w:lang w:eastAsia="zh-CN"/>
        </w:rPr>
        <w:t>）</w:t>
      </w:r>
      <w:r>
        <w:rPr>
          <w:rFonts w:hint="eastAsia" w:ascii="宋体" w:hAnsi="宋体" w:eastAsia="宋体" w:cs="宋体"/>
          <w:sz w:val="30"/>
          <w:szCs w:val="30"/>
        </w:rPr>
        <w:t>负责指导各乡镇政府及时处理民族宗教方面的突发事件和影响社会稳定的问题。</w:t>
      </w:r>
    </w:p>
    <w:p>
      <w:pPr>
        <w:ind w:firstLine="555" w:firstLineChars="185"/>
        <w:rPr>
          <w:rFonts w:hint="eastAsia" w:ascii="宋体" w:hAnsi="宋体" w:eastAsia="宋体" w:cs="宋体"/>
          <w:sz w:val="30"/>
          <w:szCs w:val="30"/>
        </w:rPr>
      </w:pPr>
      <w:r>
        <w:rPr>
          <w:rFonts w:hint="eastAsia" w:ascii="宋体" w:hAnsi="宋体" w:eastAsia="宋体" w:cs="宋体"/>
          <w:sz w:val="30"/>
          <w:szCs w:val="30"/>
          <w:lang w:eastAsia="zh-CN"/>
        </w:rPr>
        <w:t>（</w:t>
      </w:r>
      <w:r>
        <w:rPr>
          <w:rFonts w:hint="eastAsia" w:ascii="宋体" w:hAnsi="宋体" w:eastAsia="宋体" w:cs="宋体"/>
          <w:sz w:val="30"/>
          <w:szCs w:val="30"/>
        </w:rPr>
        <w:t>十七</w:t>
      </w:r>
      <w:r>
        <w:rPr>
          <w:rFonts w:hint="eastAsia" w:ascii="宋体" w:hAnsi="宋体" w:eastAsia="宋体" w:cs="宋体"/>
          <w:sz w:val="30"/>
          <w:szCs w:val="30"/>
          <w:lang w:eastAsia="zh-CN"/>
        </w:rPr>
        <w:t>）</w:t>
      </w:r>
      <w:r>
        <w:rPr>
          <w:rFonts w:hint="eastAsia" w:ascii="宋体" w:hAnsi="宋体" w:eastAsia="宋体" w:cs="宋体"/>
          <w:sz w:val="30"/>
          <w:szCs w:val="30"/>
        </w:rPr>
        <w:t>承办县委、县政府交办的其他事项。</w:t>
      </w:r>
    </w:p>
    <w:p>
      <w:pPr>
        <w:widowControl/>
        <w:shd w:val="clear" w:color="auto" w:fill="FFFFFF"/>
        <w:spacing w:line="450" w:lineRule="atLeast"/>
        <w:ind w:firstLine="723" w:firstLineChars="200"/>
        <w:jc w:val="left"/>
        <w:rPr>
          <w:rFonts w:ascii="宋体" w:hAnsi="宋体" w:eastAsia="宋体" w:cs="宋体"/>
          <w:color w:val="010101"/>
          <w:kern w:val="0"/>
          <w:sz w:val="36"/>
          <w:szCs w:val="32"/>
        </w:rPr>
      </w:pPr>
      <w:r>
        <w:rPr>
          <w:rFonts w:hint="eastAsia" w:ascii="宋体" w:hAnsi="宋体" w:eastAsia="宋体" w:cs="宋体"/>
          <w:b/>
          <w:bCs/>
          <w:color w:val="010101"/>
          <w:kern w:val="0"/>
          <w:sz w:val="36"/>
          <w:szCs w:val="32"/>
          <w:lang w:eastAsia="zh-CN"/>
        </w:rPr>
        <w:t>二</w:t>
      </w:r>
      <w:r>
        <w:rPr>
          <w:rFonts w:hint="eastAsia" w:ascii="宋体" w:hAnsi="宋体" w:eastAsia="宋体" w:cs="宋体"/>
          <w:b/>
          <w:bCs/>
          <w:color w:val="010101"/>
          <w:kern w:val="0"/>
          <w:sz w:val="36"/>
          <w:szCs w:val="32"/>
        </w:rPr>
        <w:t>、</w:t>
      </w:r>
      <w:r>
        <w:rPr>
          <w:rFonts w:hint="eastAsia" w:ascii="宋体" w:hAnsi="宋体" w:eastAsia="宋体" w:cs="宋体"/>
          <w:b/>
          <w:bCs/>
          <w:color w:val="010101"/>
          <w:kern w:val="0"/>
          <w:sz w:val="36"/>
          <w:szCs w:val="32"/>
          <w:lang w:eastAsia="zh-CN"/>
        </w:rPr>
        <w:t>民族宗教事务</w:t>
      </w:r>
      <w:r>
        <w:rPr>
          <w:rFonts w:hint="eastAsia" w:ascii="宋体" w:hAnsi="宋体" w:eastAsia="宋体" w:cs="宋体"/>
          <w:b/>
          <w:bCs/>
          <w:color w:val="010101"/>
          <w:kern w:val="0"/>
          <w:sz w:val="36"/>
          <w:szCs w:val="32"/>
        </w:rPr>
        <w:t>局部门机构构成</w:t>
      </w:r>
    </w:p>
    <w:p>
      <w:pPr>
        <w:keepNext w:val="0"/>
        <w:keepLines w:val="0"/>
        <w:pageBreakBefore w:val="0"/>
        <w:widowControl w:val="0"/>
        <w:kinsoku/>
        <w:wordWrap/>
        <w:overflowPunct/>
        <w:topLinePunct w:val="0"/>
        <w:autoSpaceDE/>
        <w:autoSpaceDN/>
        <w:bidi w:val="0"/>
        <w:adjustRightInd/>
        <w:snapToGrid/>
        <w:spacing w:line="240" w:lineRule="auto"/>
        <w:ind w:firstLine="592" w:firstLineChars="185"/>
        <w:textAlignment w:val="auto"/>
        <w:outlineLvl w:val="9"/>
        <w:rPr>
          <w:rFonts w:hint="eastAsia" w:ascii="宋体" w:hAnsi="宋体" w:eastAsia="宋体" w:cs="宋体"/>
          <w:sz w:val="30"/>
          <w:szCs w:val="30"/>
        </w:rPr>
      </w:pPr>
      <w:r>
        <w:rPr>
          <w:rFonts w:hint="eastAsia" w:ascii="宋体" w:hAnsi="宋体" w:cs="仿宋_GB2312"/>
          <w:sz w:val="32"/>
          <w:szCs w:val="32"/>
        </w:rPr>
        <w:t xml:space="preserve"> </w:t>
      </w:r>
      <w:r>
        <w:rPr>
          <w:rFonts w:hint="eastAsia" w:ascii="宋体" w:hAnsi="宋体" w:eastAsia="宋体" w:cs="宋体"/>
          <w:sz w:val="30"/>
          <w:szCs w:val="30"/>
        </w:rPr>
        <w:t>根据丰宁满族自治县三定方案，民族宗教事务局职责，内设2个股室：</w:t>
      </w:r>
    </w:p>
    <w:p>
      <w:pPr>
        <w:keepNext w:val="0"/>
        <w:keepLines w:val="0"/>
        <w:pageBreakBefore w:val="0"/>
        <w:widowControl w:val="0"/>
        <w:kinsoku/>
        <w:wordWrap/>
        <w:overflowPunct/>
        <w:topLinePunct w:val="0"/>
        <w:autoSpaceDE/>
        <w:autoSpaceDN/>
        <w:bidi w:val="0"/>
        <w:adjustRightInd/>
        <w:snapToGrid/>
        <w:spacing w:line="240" w:lineRule="auto"/>
        <w:ind w:left="435"/>
        <w:textAlignment w:val="auto"/>
        <w:outlineLvl w:val="9"/>
        <w:rPr>
          <w:rFonts w:hint="eastAsia" w:ascii="宋体" w:hAnsi="宋体" w:eastAsia="宋体" w:cs="宋体"/>
          <w:b/>
          <w:sz w:val="30"/>
          <w:szCs w:val="30"/>
        </w:rPr>
      </w:pPr>
      <w:r>
        <w:rPr>
          <w:rFonts w:hint="eastAsia" w:ascii="宋体" w:hAnsi="宋体" w:eastAsia="宋体" w:cs="宋体"/>
          <w:b/>
          <w:sz w:val="30"/>
          <w:szCs w:val="30"/>
        </w:rPr>
        <w:t>一、综合股</w:t>
      </w:r>
    </w:p>
    <w:p>
      <w:pPr>
        <w:keepNext w:val="0"/>
        <w:keepLines w:val="0"/>
        <w:pageBreakBefore w:val="0"/>
        <w:widowControl w:val="0"/>
        <w:kinsoku/>
        <w:wordWrap/>
        <w:overflowPunct/>
        <w:topLinePunct w:val="0"/>
        <w:autoSpaceDE/>
        <w:autoSpaceDN/>
        <w:bidi w:val="0"/>
        <w:adjustRightInd/>
        <w:snapToGrid/>
        <w:spacing w:line="240" w:lineRule="auto"/>
        <w:ind w:left="435"/>
        <w:textAlignment w:val="auto"/>
        <w:outlineLvl w:val="9"/>
        <w:rPr>
          <w:rFonts w:hint="eastAsia" w:ascii="宋体" w:hAnsi="宋体" w:eastAsia="宋体" w:cs="宋体"/>
          <w:sz w:val="30"/>
          <w:szCs w:val="30"/>
        </w:rPr>
      </w:pPr>
      <w:r>
        <w:rPr>
          <w:rFonts w:hint="eastAsia" w:ascii="宋体" w:hAnsi="宋体" w:eastAsia="宋体" w:cs="宋体"/>
          <w:sz w:val="30"/>
          <w:szCs w:val="30"/>
        </w:rPr>
        <w:t xml:space="preserve"> 负责机关日常工作协调和督办；负责机关文电、宣传、</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30"/>
          <w:szCs w:val="30"/>
        </w:rPr>
      </w:pPr>
      <w:r>
        <w:rPr>
          <w:rFonts w:hint="eastAsia" w:ascii="宋体" w:hAnsi="宋体" w:eastAsia="宋体" w:cs="宋体"/>
          <w:sz w:val="30"/>
          <w:szCs w:val="30"/>
        </w:rPr>
        <w:t>会务、机要、档案、保密、信访、财务、人事、劳资、计生及办公自动化，管理机关和所属单位的国有资产；负责所属单位和宗教团体的财务监督；负责机关后勤保障；负责离退休干部工作；负责民族志、宗教志、民族宗教年鉴的整理、编纂工作以及各种民族宗教资料的收集汇编工作。</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rPr>
        <w:t>起草宗教方面的政府规章草案，拟订相关政策措施；承担宗教法律法规和政策执行情况的监督检查；指导、协调宗教行政执法和矛盾排查；研究宗教领域重大突发事件的预警、应急机制并参与有关问题的处置；提出协调维护宗教和谐的工作建议；负责宗教工作干部培训；负责组织和指导处理涉外及涉港澳台宗教方面的问题；负责宗教事务管理工作，提出政策建议；指导宗教团体依法依章开展工作；联系宗教界人士；指导、协调、监督宗教界依法开展公益、慈善事业；拟订鼓励宗教界发展公益、慈善事业的办法、措施；承办民间信仰方面的事宜；指导、推动宗教界反对邪教工作。</w:t>
      </w:r>
    </w:p>
    <w:p>
      <w:pPr>
        <w:keepNext w:val="0"/>
        <w:keepLines w:val="0"/>
        <w:pageBreakBefore w:val="0"/>
        <w:widowControl w:val="0"/>
        <w:kinsoku/>
        <w:wordWrap/>
        <w:overflowPunct/>
        <w:topLinePunct w:val="0"/>
        <w:autoSpaceDE/>
        <w:autoSpaceDN/>
        <w:bidi w:val="0"/>
        <w:adjustRightInd/>
        <w:snapToGrid/>
        <w:spacing w:line="240" w:lineRule="auto"/>
        <w:ind w:left="435"/>
        <w:textAlignment w:val="auto"/>
        <w:outlineLvl w:val="9"/>
        <w:rPr>
          <w:rFonts w:hint="eastAsia" w:ascii="宋体" w:hAnsi="宋体" w:eastAsia="宋体" w:cs="宋体"/>
          <w:b/>
          <w:sz w:val="30"/>
          <w:szCs w:val="30"/>
        </w:rPr>
      </w:pPr>
      <w:r>
        <w:rPr>
          <w:rFonts w:hint="eastAsia" w:ascii="宋体" w:hAnsi="宋体" w:eastAsia="宋体" w:cs="宋体"/>
          <w:b/>
          <w:sz w:val="30"/>
          <w:szCs w:val="30"/>
        </w:rPr>
        <w:t>二、民族股</w:t>
      </w:r>
    </w:p>
    <w:p>
      <w:pPr>
        <w:keepNext w:val="0"/>
        <w:keepLines w:val="0"/>
        <w:pageBreakBefore w:val="0"/>
        <w:widowControl w:val="0"/>
        <w:kinsoku/>
        <w:wordWrap/>
        <w:overflowPunct/>
        <w:topLinePunct w:val="0"/>
        <w:autoSpaceDE/>
        <w:autoSpaceDN/>
        <w:bidi w:val="0"/>
        <w:adjustRightInd/>
        <w:snapToGrid/>
        <w:spacing w:line="240" w:lineRule="auto"/>
        <w:ind w:left="435"/>
        <w:textAlignment w:val="auto"/>
        <w:outlineLvl w:val="9"/>
        <w:rPr>
          <w:rFonts w:hint="eastAsia" w:ascii="宋体" w:hAnsi="宋体" w:eastAsia="宋体" w:cs="宋体"/>
          <w:sz w:val="30"/>
          <w:szCs w:val="30"/>
        </w:rPr>
      </w:pPr>
      <w:r>
        <w:rPr>
          <w:rFonts w:hint="eastAsia" w:ascii="宋体" w:hAnsi="宋体" w:eastAsia="宋体" w:cs="宋体"/>
          <w:sz w:val="30"/>
          <w:szCs w:val="30"/>
        </w:rPr>
        <w:t xml:space="preserve"> 参与拟订民族地区经济社会的发展规划，提出少数民族</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30"/>
          <w:szCs w:val="30"/>
        </w:rPr>
      </w:pPr>
      <w:r>
        <w:rPr>
          <w:rFonts w:hint="eastAsia" w:ascii="宋体" w:hAnsi="宋体" w:eastAsia="宋体" w:cs="宋体"/>
          <w:sz w:val="30"/>
          <w:szCs w:val="30"/>
        </w:rPr>
        <w:t>和民族地区经济发展有关政策建议，协调或配合有关部门处理相关问题；负责少数民族经济、社会发展的综合统计和分析；承担参与协调本县民族贸易、民族特需商品生产的有关工作；负责少数民族发展资金分配、使用和管理工作。</w:t>
      </w:r>
    </w:p>
    <w:p>
      <w:pPr>
        <w:keepNext w:val="0"/>
        <w:keepLines w:val="0"/>
        <w:pageBreakBefore w:val="0"/>
        <w:widowControl w:val="0"/>
        <w:kinsoku/>
        <w:wordWrap/>
        <w:overflowPunct/>
        <w:topLinePunct w:val="0"/>
        <w:autoSpaceDE/>
        <w:autoSpaceDN/>
        <w:bidi w:val="0"/>
        <w:adjustRightInd/>
        <w:snapToGrid/>
        <w:spacing w:line="240" w:lineRule="auto"/>
        <w:ind w:firstLine="555" w:firstLineChars="185"/>
        <w:textAlignment w:val="auto"/>
        <w:outlineLvl w:val="9"/>
        <w:rPr>
          <w:rFonts w:hint="eastAsia" w:ascii="宋体" w:hAnsi="宋体" w:eastAsia="宋体" w:cs="宋体"/>
          <w:sz w:val="30"/>
          <w:szCs w:val="30"/>
        </w:rPr>
      </w:pPr>
      <w:r>
        <w:rPr>
          <w:rFonts w:hint="eastAsia" w:ascii="宋体" w:hAnsi="宋体" w:eastAsia="宋体" w:cs="宋体"/>
          <w:sz w:val="30"/>
          <w:szCs w:val="30"/>
        </w:rPr>
        <w:t>起草民族方面的政府规章草案，拟订相关政策措施；承担民族法律法规和政策执行情况的监督检查；指导、协调民族行政执法和矛盾排查；研究民族领域重大突发事件的预警、应急机制并参与有关问题的处置；提出协调民族关系和谐的工作建议；负责指导和协调维护少数民族风俗习惯的管理工作；承办民族团结进步表彰事宜；承办本县逢10周年举办庆祝活动和省政府来丰现场办公有关事宜；负责民族工作干部培训；负责组织和指导处理涉外及涉港澳台民族方面的问题；办理民族方面出访来访人员审批手续；管理恢复、更改少数民族成份和出具少数民族证明工作；提出少数民族和民族地区文化、教育、艺术、卫生、体育、语言文字、科技发展、新闻出版事业发展的有关政策建议，协调或配合有关部门处理相关问题；会同有关部门开展群众性少数民族文化体育活动；组织承办重大民族文化活动和少数民族传统体育活动；配合有关部门开展扶持、援助民族教育有关工作；配合有关部门依法监督清真食品的生产与管理；负责民族古籍的搜集、整理、出版有关工作，参与民族文物保护有关工作；负责推进民族地区科技发展有关工作。</w:t>
      </w:r>
    </w:p>
    <w:p>
      <w:pPr>
        <w:ind w:firstLine="1767" w:firstLineChars="550"/>
        <w:rPr>
          <w:rFonts w:hint="eastAsia" w:asciiTheme="minorEastAsia" w:hAnsiTheme="minorEastAsia"/>
          <w:b/>
          <w:sz w:val="32"/>
          <w:szCs w:val="32"/>
        </w:rPr>
      </w:pPr>
    </w:p>
    <w:p>
      <w:pPr>
        <w:ind w:firstLine="2409" w:firstLineChars="750"/>
        <w:rPr>
          <w:rFonts w:asciiTheme="minorEastAsia" w:hAnsiTheme="minorEastAsia"/>
          <w:b/>
          <w:sz w:val="32"/>
          <w:szCs w:val="32"/>
        </w:rPr>
      </w:pPr>
      <w:r>
        <w:rPr>
          <w:rFonts w:hint="eastAsia" w:asciiTheme="minorEastAsia" w:hAnsiTheme="minorEastAsia"/>
          <w:b/>
          <w:sz w:val="32"/>
          <w:szCs w:val="32"/>
        </w:rPr>
        <w:t>2017年部门决算情况说明</w:t>
      </w:r>
    </w:p>
    <w:p>
      <w:pPr>
        <w:ind w:firstLine="643" w:firstLineChars="200"/>
        <w:rPr>
          <w:rFonts w:ascii="宋体" w:hAnsi="宋体"/>
          <w:b/>
          <w:sz w:val="32"/>
          <w:szCs w:val="32"/>
        </w:rPr>
      </w:pPr>
      <w:r>
        <w:rPr>
          <w:rFonts w:hint="eastAsia" w:ascii="宋体" w:hAnsi="宋体"/>
          <w:b/>
          <w:sz w:val="32"/>
          <w:szCs w:val="32"/>
        </w:rPr>
        <w:t>一、收入支出决算总体情况说明</w:t>
      </w:r>
    </w:p>
    <w:p>
      <w:pPr>
        <w:autoSpaceDE w:val="0"/>
        <w:autoSpaceDN w:val="0"/>
        <w:adjustRightInd w:val="0"/>
        <w:ind w:firstLine="570"/>
        <w:rPr>
          <w:rFonts w:ascii="宋体" w:hAnsi="宋体" w:cs="仿宋_GB2312"/>
          <w:sz w:val="32"/>
          <w:szCs w:val="32"/>
        </w:rPr>
      </w:pPr>
      <w:r>
        <w:rPr>
          <w:rFonts w:ascii="宋体" w:hAnsi="宋体" w:cs="仿宋_GB2312"/>
          <w:sz w:val="32"/>
          <w:szCs w:val="32"/>
        </w:rPr>
        <w:t>2017</w:t>
      </w:r>
      <w:r>
        <w:rPr>
          <w:rFonts w:hint="eastAsia" w:ascii="宋体" w:hAnsi="宋体" w:cs="仿宋_GB2312"/>
          <w:sz w:val="32"/>
          <w:szCs w:val="32"/>
        </w:rPr>
        <w:t>年度年初结转和结余</w:t>
      </w:r>
      <w:r>
        <w:rPr>
          <w:rFonts w:hint="eastAsia" w:ascii="宋体" w:hAnsi="宋体" w:cs="仿宋_GB2312"/>
          <w:sz w:val="32"/>
          <w:szCs w:val="32"/>
          <w:lang w:val="en-US" w:eastAsia="zh-CN"/>
        </w:rPr>
        <w:t>0</w:t>
      </w:r>
      <w:r>
        <w:rPr>
          <w:rFonts w:hint="eastAsia" w:ascii="宋体" w:hAnsi="宋体" w:cs="仿宋_GB2312"/>
          <w:sz w:val="32"/>
          <w:szCs w:val="32"/>
        </w:rPr>
        <w:t>万元，本年收入</w:t>
      </w:r>
      <w:r>
        <w:rPr>
          <w:rFonts w:hint="eastAsia" w:ascii="宋体" w:hAnsi="宋体" w:cs="仿宋_GB2312"/>
          <w:sz w:val="32"/>
          <w:szCs w:val="32"/>
          <w:lang w:val="en-US" w:eastAsia="zh-CN"/>
        </w:rPr>
        <w:t>1249.07</w:t>
      </w:r>
      <w:r>
        <w:rPr>
          <w:rFonts w:hint="eastAsia" w:ascii="宋体" w:hAnsi="宋体" w:cs="仿宋_GB2312"/>
          <w:sz w:val="32"/>
          <w:szCs w:val="32"/>
        </w:rPr>
        <w:t>万元，本年支出</w:t>
      </w:r>
      <w:r>
        <w:rPr>
          <w:rFonts w:hint="eastAsia" w:ascii="宋体" w:hAnsi="宋体" w:cs="仿宋_GB2312"/>
          <w:sz w:val="32"/>
          <w:szCs w:val="32"/>
          <w:lang w:val="en-US" w:eastAsia="zh-CN"/>
        </w:rPr>
        <w:t>1249.07</w:t>
      </w:r>
      <w:r>
        <w:rPr>
          <w:rFonts w:hint="eastAsia" w:ascii="宋体" w:hAnsi="宋体" w:cs="仿宋_GB2312"/>
          <w:sz w:val="32"/>
          <w:szCs w:val="32"/>
        </w:rPr>
        <w:t>万元，用事业基金弥补收支差额</w:t>
      </w:r>
      <w:r>
        <w:rPr>
          <w:rFonts w:ascii="宋体" w:hAnsi="宋体" w:cs="仿宋_GB2312"/>
          <w:sz w:val="32"/>
          <w:szCs w:val="32"/>
        </w:rPr>
        <w:t>0</w:t>
      </w:r>
      <w:r>
        <w:rPr>
          <w:rFonts w:hint="eastAsia" w:ascii="宋体" w:hAnsi="宋体" w:cs="仿宋_GB2312"/>
          <w:sz w:val="32"/>
          <w:szCs w:val="32"/>
        </w:rPr>
        <w:t>万元，结余分配</w:t>
      </w:r>
      <w:r>
        <w:rPr>
          <w:rFonts w:ascii="宋体" w:hAnsi="宋体" w:cs="仿宋_GB2312"/>
          <w:sz w:val="32"/>
          <w:szCs w:val="32"/>
        </w:rPr>
        <w:t>0</w:t>
      </w:r>
      <w:r>
        <w:rPr>
          <w:rFonts w:hint="eastAsia" w:ascii="宋体" w:hAnsi="宋体" w:cs="仿宋_GB2312"/>
          <w:sz w:val="32"/>
          <w:szCs w:val="32"/>
        </w:rPr>
        <w:t>万元，年末结转和结余</w:t>
      </w:r>
      <w:r>
        <w:rPr>
          <w:rFonts w:ascii="宋体" w:hAnsi="宋体" w:cs="仿宋_GB2312"/>
          <w:sz w:val="32"/>
          <w:szCs w:val="32"/>
        </w:rPr>
        <w:t>0</w:t>
      </w:r>
      <w:r>
        <w:rPr>
          <w:rFonts w:hint="eastAsia" w:ascii="宋体" w:hAnsi="宋体" w:cs="仿宋_GB2312"/>
          <w:sz w:val="32"/>
          <w:szCs w:val="32"/>
        </w:rPr>
        <w:t>万元。</w:t>
      </w:r>
    </w:p>
    <w:p>
      <w:pPr>
        <w:autoSpaceDE w:val="0"/>
        <w:autoSpaceDN w:val="0"/>
        <w:adjustRightInd w:val="0"/>
        <w:ind w:firstLine="570"/>
        <w:rPr>
          <w:rFonts w:ascii="宋体" w:hAnsi="宋体" w:cs="仿宋_GB2312"/>
          <w:sz w:val="32"/>
          <w:szCs w:val="32"/>
        </w:rPr>
      </w:pPr>
      <w:r>
        <w:rPr>
          <w:rFonts w:ascii="宋体" w:hAnsi="宋体" w:cs="仿宋_GB2312"/>
          <w:sz w:val="32"/>
          <w:szCs w:val="32"/>
        </w:rPr>
        <w:t>2017</w:t>
      </w:r>
      <w:r>
        <w:rPr>
          <w:rFonts w:hint="eastAsia" w:ascii="宋体" w:hAnsi="宋体" w:cs="仿宋_GB2312"/>
          <w:sz w:val="32"/>
          <w:szCs w:val="32"/>
        </w:rPr>
        <w:t>年度政府性基金预算财政拨款年初结转和结余</w:t>
      </w:r>
      <w:r>
        <w:rPr>
          <w:rFonts w:ascii="宋体" w:hAnsi="宋体" w:cs="仿宋_GB2312"/>
          <w:sz w:val="32"/>
          <w:szCs w:val="32"/>
        </w:rPr>
        <w:t>0</w:t>
      </w:r>
      <w:r>
        <w:rPr>
          <w:rFonts w:hint="eastAsia" w:ascii="宋体" w:hAnsi="宋体" w:cs="仿宋_GB2312"/>
          <w:sz w:val="32"/>
          <w:szCs w:val="32"/>
        </w:rPr>
        <w:t>万元，本年收入</w:t>
      </w:r>
      <w:r>
        <w:rPr>
          <w:rFonts w:ascii="宋体" w:hAnsi="宋体" w:cs="仿宋_GB2312"/>
          <w:sz w:val="32"/>
          <w:szCs w:val="32"/>
        </w:rPr>
        <w:t>0</w:t>
      </w:r>
      <w:r>
        <w:rPr>
          <w:rFonts w:hint="eastAsia" w:ascii="宋体" w:hAnsi="宋体" w:cs="仿宋_GB2312"/>
          <w:sz w:val="32"/>
          <w:szCs w:val="32"/>
        </w:rPr>
        <w:t>万元，本年支出</w:t>
      </w:r>
      <w:r>
        <w:rPr>
          <w:rFonts w:ascii="宋体" w:hAnsi="宋体" w:cs="仿宋_GB2312"/>
          <w:sz w:val="32"/>
          <w:szCs w:val="32"/>
        </w:rPr>
        <w:t>0</w:t>
      </w:r>
      <w:r>
        <w:rPr>
          <w:rFonts w:hint="eastAsia" w:ascii="宋体" w:hAnsi="宋体" w:cs="仿宋_GB2312"/>
          <w:sz w:val="32"/>
          <w:szCs w:val="32"/>
        </w:rPr>
        <w:t>万元，年末结转和结余</w:t>
      </w:r>
      <w:r>
        <w:rPr>
          <w:rFonts w:ascii="宋体" w:hAnsi="宋体" w:cs="仿宋_GB2312"/>
          <w:sz w:val="32"/>
          <w:szCs w:val="32"/>
        </w:rPr>
        <w:t>0</w:t>
      </w:r>
      <w:r>
        <w:rPr>
          <w:rFonts w:hint="eastAsia" w:ascii="宋体" w:hAnsi="宋体" w:cs="仿宋_GB2312"/>
          <w:sz w:val="32"/>
          <w:szCs w:val="32"/>
        </w:rPr>
        <w:t>万元。</w:t>
      </w:r>
    </w:p>
    <w:p>
      <w:pPr>
        <w:autoSpaceDE w:val="0"/>
        <w:autoSpaceDN w:val="0"/>
        <w:adjustRightInd w:val="0"/>
        <w:ind w:firstLine="570"/>
        <w:rPr>
          <w:rFonts w:ascii="宋体" w:hAnsi="宋体" w:cs="仿宋_GB2312"/>
          <w:sz w:val="32"/>
          <w:szCs w:val="32"/>
        </w:rPr>
      </w:pPr>
      <w:r>
        <w:rPr>
          <w:rFonts w:ascii="宋体" w:hAnsi="宋体" w:cs="仿宋_GB2312"/>
          <w:sz w:val="32"/>
          <w:szCs w:val="32"/>
        </w:rPr>
        <w:t>2017</w:t>
      </w:r>
      <w:r>
        <w:rPr>
          <w:rFonts w:hint="eastAsia" w:ascii="宋体" w:hAnsi="宋体" w:cs="仿宋_GB2312"/>
          <w:sz w:val="32"/>
          <w:szCs w:val="32"/>
        </w:rPr>
        <w:t>年度缴入财政专户</w:t>
      </w:r>
      <w:r>
        <w:rPr>
          <w:rFonts w:ascii="宋体" w:hAnsi="宋体" w:cs="仿宋_GB2312"/>
          <w:sz w:val="32"/>
          <w:szCs w:val="32"/>
        </w:rPr>
        <w:t>0</w:t>
      </w:r>
      <w:r>
        <w:rPr>
          <w:rFonts w:hint="eastAsia" w:ascii="宋体" w:hAnsi="宋体" w:cs="仿宋_GB2312"/>
          <w:sz w:val="32"/>
          <w:szCs w:val="32"/>
        </w:rPr>
        <w:t>万元，收到财政专户核拨收入</w:t>
      </w:r>
      <w:r>
        <w:rPr>
          <w:rFonts w:ascii="宋体" w:hAnsi="宋体" w:cs="仿宋_GB2312"/>
          <w:sz w:val="32"/>
          <w:szCs w:val="32"/>
        </w:rPr>
        <w:t>0</w:t>
      </w:r>
      <w:r>
        <w:rPr>
          <w:rFonts w:hint="eastAsia" w:ascii="宋体" w:hAnsi="宋体" w:cs="仿宋_GB2312"/>
          <w:sz w:val="32"/>
          <w:szCs w:val="32"/>
        </w:rPr>
        <w:t>万元。</w:t>
      </w:r>
    </w:p>
    <w:p>
      <w:pPr>
        <w:ind w:firstLine="643" w:firstLineChars="200"/>
        <w:rPr>
          <w:rFonts w:ascii="宋体" w:hAnsi="宋体"/>
          <w:b/>
          <w:sz w:val="32"/>
          <w:szCs w:val="32"/>
        </w:rPr>
      </w:pPr>
      <w:r>
        <w:rPr>
          <w:rFonts w:hint="eastAsia" w:ascii="宋体" w:hAnsi="宋体"/>
          <w:b/>
          <w:sz w:val="32"/>
          <w:szCs w:val="32"/>
        </w:rPr>
        <w:t>二、收入决算情况说明</w:t>
      </w:r>
    </w:p>
    <w:p>
      <w:pPr>
        <w:ind w:firstLine="640" w:firstLineChars="200"/>
        <w:rPr>
          <w:rFonts w:hint="eastAsia" w:ascii="宋体" w:hAnsi="宋体" w:eastAsiaTheme="minorEastAsia"/>
          <w:sz w:val="32"/>
          <w:szCs w:val="32"/>
          <w:lang w:eastAsia="zh-CN"/>
        </w:rPr>
      </w:pPr>
      <w:r>
        <w:rPr>
          <w:rFonts w:hint="eastAsia" w:ascii="宋体" w:hAnsi="宋体"/>
          <w:sz w:val="32"/>
          <w:szCs w:val="32"/>
        </w:rPr>
        <w:t>2017年收入</w:t>
      </w:r>
      <w:r>
        <w:rPr>
          <w:rFonts w:hint="eastAsia" w:ascii="宋体" w:hAnsi="宋体" w:cs="仿宋_GB2312"/>
          <w:sz w:val="32"/>
          <w:szCs w:val="32"/>
          <w:lang w:val="en-US" w:eastAsia="zh-CN"/>
        </w:rPr>
        <w:t>1249.07</w:t>
      </w:r>
      <w:r>
        <w:rPr>
          <w:rFonts w:hint="eastAsia" w:ascii="宋体" w:hAnsi="宋体"/>
          <w:sz w:val="32"/>
          <w:szCs w:val="32"/>
        </w:rPr>
        <w:t>万元,占年初预算</w:t>
      </w:r>
      <w:r>
        <w:rPr>
          <w:rFonts w:hint="eastAsia" w:ascii="宋体" w:hAnsi="宋体"/>
          <w:sz w:val="32"/>
          <w:szCs w:val="32"/>
          <w:lang w:val="en-US" w:eastAsia="zh-CN"/>
        </w:rPr>
        <w:t>289</w:t>
      </w:r>
      <w:r>
        <w:rPr>
          <w:rFonts w:hint="eastAsia" w:ascii="宋体" w:hAnsi="宋体"/>
          <w:sz w:val="32"/>
          <w:szCs w:val="32"/>
        </w:rPr>
        <w:t>.59万元的</w:t>
      </w:r>
      <w:r>
        <w:rPr>
          <w:rFonts w:hint="eastAsia" w:ascii="宋体" w:hAnsi="宋体"/>
          <w:sz w:val="32"/>
          <w:szCs w:val="32"/>
          <w:lang w:val="en-US" w:eastAsia="zh-CN"/>
        </w:rPr>
        <w:t>432</w:t>
      </w:r>
      <w:r>
        <w:rPr>
          <w:rFonts w:hint="eastAsia" w:ascii="宋体" w:hAnsi="宋体"/>
          <w:sz w:val="32"/>
          <w:szCs w:val="32"/>
        </w:rPr>
        <w:t>%,比去年收入</w:t>
      </w:r>
      <w:r>
        <w:rPr>
          <w:rFonts w:hint="eastAsia" w:ascii="仿宋" w:hAnsi="仿宋" w:eastAsia="仿宋" w:cs="Arial"/>
          <w:color w:val="010101"/>
          <w:kern w:val="0"/>
          <w:sz w:val="32"/>
          <w:szCs w:val="32"/>
        </w:rPr>
        <w:t>932.13</w:t>
      </w:r>
      <w:r>
        <w:rPr>
          <w:rFonts w:hint="eastAsia" w:ascii="宋体" w:hAnsi="宋体"/>
          <w:sz w:val="32"/>
          <w:szCs w:val="32"/>
        </w:rPr>
        <w:t>万元,增加</w:t>
      </w:r>
      <w:r>
        <w:rPr>
          <w:rFonts w:hint="eastAsia" w:ascii="宋体" w:hAnsi="宋体"/>
          <w:sz w:val="32"/>
          <w:szCs w:val="32"/>
          <w:lang w:val="en-US" w:eastAsia="zh-CN"/>
        </w:rPr>
        <w:t>316.94</w:t>
      </w:r>
      <w:r>
        <w:rPr>
          <w:rFonts w:hint="eastAsia" w:ascii="宋体" w:hAnsi="宋体"/>
          <w:sz w:val="32"/>
          <w:szCs w:val="32"/>
        </w:rPr>
        <w:t>万元增加原因是，我局</w:t>
      </w:r>
      <w:r>
        <w:rPr>
          <w:rFonts w:hint="eastAsia" w:ascii="宋体" w:hAnsi="宋体"/>
          <w:sz w:val="32"/>
          <w:szCs w:val="32"/>
          <w:lang w:eastAsia="zh-CN"/>
        </w:rPr>
        <w:t>少数民族发展资金增加。</w:t>
      </w:r>
    </w:p>
    <w:p>
      <w:pPr>
        <w:ind w:firstLine="643" w:firstLineChars="200"/>
        <w:rPr>
          <w:rFonts w:ascii="宋体" w:hAnsi="宋体"/>
          <w:b/>
          <w:sz w:val="32"/>
          <w:szCs w:val="32"/>
        </w:rPr>
      </w:pPr>
      <w:r>
        <w:rPr>
          <w:rFonts w:hint="eastAsia" w:ascii="宋体" w:hAnsi="宋体"/>
          <w:b/>
          <w:sz w:val="32"/>
          <w:szCs w:val="32"/>
        </w:rPr>
        <w:t>三、支出决算情况说明</w:t>
      </w:r>
    </w:p>
    <w:p>
      <w:pPr>
        <w:ind w:firstLine="640" w:firstLineChars="200"/>
        <w:rPr>
          <w:rFonts w:ascii="宋体" w:hAnsi="宋体"/>
          <w:sz w:val="32"/>
          <w:szCs w:val="32"/>
        </w:rPr>
      </w:pPr>
      <w:r>
        <w:rPr>
          <w:rFonts w:hint="eastAsia" w:ascii="宋体" w:hAnsi="宋体"/>
          <w:sz w:val="32"/>
          <w:szCs w:val="32"/>
        </w:rPr>
        <w:t>2017年支出</w:t>
      </w:r>
      <w:r>
        <w:rPr>
          <w:rFonts w:hint="eastAsia" w:ascii="宋体" w:hAnsi="宋体" w:cs="仿宋_GB2312"/>
          <w:sz w:val="32"/>
          <w:szCs w:val="32"/>
          <w:lang w:val="en-US" w:eastAsia="zh-CN"/>
        </w:rPr>
        <w:t>1249.07</w:t>
      </w:r>
      <w:r>
        <w:rPr>
          <w:rFonts w:hint="eastAsia" w:ascii="宋体" w:hAnsi="宋体"/>
          <w:sz w:val="32"/>
          <w:szCs w:val="32"/>
        </w:rPr>
        <w:t>万元,占年初预算</w:t>
      </w:r>
      <w:r>
        <w:rPr>
          <w:rFonts w:hint="eastAsia" w:ascii="宋体" w:hAnsi="宋体"/>
          <w:sz w:val="32"/>
          <w:szCs w:val="32"/>
          <w:lang w:val="en-US" w:eastAsia="zh-CN"/>
        </w:rPr>
        <w:t>289</w:t>
      </w:r>
      <w:r>
        <w:rPr>
          <w:rFonts w:hint="eastAsia" w:ascii="宋体" w:hAnsi="宋体"/>
          <w:sz w:val="32"/>
          <w:szCs w:val="32"/>
        </w:rPr>
        <w:t>.59万元的</w:t>
      </w:r>
      <w:r>
        <w:rPr>
          <w:rFonts w:hint="eastAsia" w:ascii="宋体" w:hAnsi="宋体"/>
          <w:sz w:val="32"/>
          <w:szCs w:val="32"/>
          <w:lang w:val="en-US" w:eastAsia="zh-CN"/>
        </w:rPr>
        <w:t>432</w:t>
      </w:r>
      <w:r>
        <w:rPr>
          <w:rFonts w:hint="eastAsia" w:ascii="宋体" w:hAnsi="宋体"/>
          <w:sz w:val="32"/>
          <w:szCs w:val="32"/>
        </w:rPr>
        <w:t>%,比去年支出</w:t>
      </w:r>
      <w:r>
        <w:rPr>
          <w:rFonts w:hint="eastAsia" w:ascii="仿宋" w:hAnsi="仿宋" w:eastAsia="仿宋" w:cs="Arial"/>
          <w:color w:val="010101"/>
          <w:kern w:val="0"/>
          <w:sz w:val="32"/>
          <w:szCs w:val="32"/>
        </w:rPr>
        <w:t>932.13</w:t>
      </w:r>
      <w:r>
        <w:rPr>
          <w:rFonts w:hint="eastAsia" w:ascii="宋体" w:hAnsi="宋体"/>
          <w:sz w:val="32"/>
          <w:szCs w:val="32"/>
        </w:rPr>
        <w:t>万元, 增加</w:t>
      </w:r>
      <w:r>
        <w:rPr>
          <w:rFonts w:hint="eastAsia" w:ascii="宋体" w:hAnsi="宋体"/>
          <w:sz w:val="32"/>
          <w:szCs w:val="32"/>
          <w:lang w:val="en-US" w:eastAsia="zh-CN"/>
        </w:rPr>
        <w:t>316.94</w:t>
      </w:r>
      <w:r>
        <w:rPr>
          <w:rFonts w:hint="eastAsia" w:ascii="宋体" w:hAnsi="宋体"/>
          <w:sz w:val="32"/>
          <w:szCs w:val="32"/>
        </w:rPr>
        <w:t>万元</w:t>
      </w:r>
      <w:r>
        <w:rPr>
          <w:rFonts w:hint="eastAsia" w:ascii="宋体" w:hAnsi="宋体"/>
          <w:sz w:val="32"/>
          <w:szCs w:val="32"/>
          <w:lang w:eastAsia="zh-CN"/>
        </w:rPr>
        <w:t>，</w:t>
      </w:r>
      <w:r>
        <w:rPr>
          <w:rFonts w:hint="eastAsia" w:ascii="宋体" w:hAnsi="宋体"/>
          <w:sz w:val="32"/>
          <w:szCs w:val="32"/>
        </w:rPr>
        <w:t>增加原因是</w:t>
      </w:r>
      <w:r>
        <w:rPr>
          <w:rFonts w:hint="eastAsia" w:ascii="宋体" w:hAnsi="宋体"/>
          <w:sz w:val="32"/>
          <w:szCs w:val="32"/>
          <w:lang w:eastAsia="zh-CN"/>
        </w:rPr>
        <w:t>少数民族发展资金增加。</w:t>
      </w:r>
    </w:p>
    <w:p>
      <w:pPr>
        <w:tabs>
          <w:tab w:val="left" w:pos="7217"/>
        </w:tabs>
        <w:ind w:firstLine="643" w:firstLineChars="200"/>
        <w:rPr>
          <w:rFonts w:ascii="宋体" w:hAnsi="宋体"/>
          <w:b/>
          <w:sz w:val="32"/>
          <w:szCs w:val="32"/>
        </w:rPr>
      </w:pPr>
      <w:r>
        <w:rPr>
          <w:rFonts w:hint="eastAsia" w:ascii="宋体" w:hAnsi="宋体"/>
          <w:b/>
          <w:sz w:val="32"/>
          <w:szCs w:val="32"/>
        </w:rPr>
        <w:t>四、财政拨款收入支出决算总体情况说明</w:t>
      </w:r>
      <w:r>
        <w:rPr>
          <w:rFonts w:ascii="宋体" w:hAnsi="宋体"/>
          <w:b/>
          <w:sz w:val="32"/>
          <w:szCs w:val="32"/>
        </w:rPr>
        <w:tab/>
      </w:r>
    </w:p>
    <w:p>
      <w:pPr>
        <w:autoSpaceDE w:val="0"/>
        <w:autoSpaceDN w:val="0"/>
        <w:adjustRightInd w:val="0"/>
        <w:ind w:firstLine="570"/>
        <w:rPr>
          <w:rFonts w:ascii="宋体" w:hAnsi="宋体" w:cs="仿宋_GB2312"/>
          <w:sz w:val="32"/>
          <w:szCs w:val="32"/>
        </w:rPr>
      </w:pPr>
      <w:r>
        <w:rPr>
          <w:rFonts w:hint="eastAsia" w:ascii="宋体" w:hAnsi="宋体" w:cs="仿宋_GB2312"/>
          <w:sz w:val="32"/>
          <w:szCs w:val="32"/>
        </w:rPr>
        <w:t>本年财政拨款收入</w:t>
      </w:r>
      <w:r>
        <w:rPr>
          <w:rFonts w:hint="eastAsia" w:ascii="宋体" w:hAnsi="宋体" w:cs="仿宋_GB2312"/>
          <w:sz w:val="32"/>
          <w:szCs w:val="32"/>
          <w:lang w:val="en-US" w:eastAsia="zh-CN"/>
        </w:rPr>
        <w:t>1249.07</w:t>
      </w:r>
      <w:r>
        <w:rPr>
          <w:rFonts w:hint="eastAsia" w:ascii="宋体" w:hAnsi="宋体" w:cs="仿宋_GB2312"/>
          <w:sz w:val="32"/>
          <w:szCs w:val="32"/>
        </w:rPr>
        <w:t>万元，本年财政拨款支出</w:t>
      </w:r>
      <w:r>
        <w:rPr>
          <w:rFonts w:hint="eastAsia" w:ascii="宋体" w:hAnsi="宋体" w:cs="仿宋_GB2312"/>
          <w:sz w:val="32"/>
          <w:szCs w:val="32"/>
          <w:lang w:val="en-US" w:eastAsia="zh-CN"/>
        </w:rPr>
        <w:t>1249.07</w:t>
      </w:r>
      <w:r>
        <w:rPr>
          <w:rFonts w:hint="eastAsia" w:ascii="宋体" w:hAnsi="宋体" w:cs="仿宋_GB2312"/>
          <w:sz w:val="32"/>
          <w:szCs w:val="32"/>
        </w:rPr>
        <w:t>万元，年末结转和结余</w:t>
      </w:r>
      <w:r>
        <w:rPr>
          <w:rFonts w:ascii="宋体" w:hAnsi="宋体" w:cs="仿宋_GB2312"/>
          <w:sz w:val="32"/>
          <w:szCs w:val="32"/>
        </w:rPr>
        <w:t>0</w:t>
      </w:r>
      <w:r>
        <w:rPr>
          <w:rFonts w:hint="eastAsia" w:ascii="宋体" w:hAnsi="宋体" w:cs="仿宋_GB2312"/>
          <w:sz w:val="32"/>
          <w:szCs w:val="32"/>
        </w:rPr>
        <w:t>万元。</w:t>
      </w:r>
      <w:r>
        <w:rPr>
          <w:rFonts w:ascii="宋体" w:hAnsi="宋体"/>
          <w:sz w:val="32"/>
          <w:szCs w:val="32"/>
        </w:rPr>
        <w:tab/>
      </w:r>
    </w:p>
    <w:p>
      <w:pPr>
        <w:tabs>
          <w:tab w:val="left" w:pos="7217"/>
        </w:tabs>
        <w:ind w:firstLine="643" w:firstLineChars="200"/>
        <w:rPr>
          <w:rFonts w:ascii="宋体" w:hAnsi="宋体"/>
          <w:b/>
          <w:sz w:val="32"/>
          <w:szCs w:val="32"/>
        </w:rPr>
      </w:pPr>
      <w:r>
        <w:rPr>
          <w:rFonts w:hint="eastAsia" w:ascii="宋体" w:hAnsi="宋体"/>
          <w:b/>
          <w:sz w:val="32"/>
          <w:szCs w:val="32"/>
        </w:rPr>
        <w:t>五、“三公”经费支出决算情况说明</w:t>
      </w:r>
    </w:p>
    <w:p>
      <w:pPr>
        <w:ind w:firstLine="640" w:firstLineChars="200"/>
        <w:rPr>
          <w:rFonts w:ascii="宋体" w:hAnsi="宋体"/>
          <w:sz w:val="32"/>
          <w:szCs w:val="32"/>
        </w:rPr>
      </w:pPr>
      <w:r>
        <w:rPr>
          <w:rFonts w:hint="eastAsia" w:ascii="宋体" w:hAnsi="宋体"/>
          <w:sz w:val="32"/>
          <w:szCs w:val="32"/>
        </w:rPr>
        <w:t>2017年一般公共预算财政拨款“三公”经费支出决算总体情况说明：2017年我单位“三公”经费公共预算财政拨款决算支出</w:t>
      </w:r>
      <w:r>
        <w:rPr>
          <w:rFonts w:hint="eastAsia" w:ascii="宋体" w:hAnsi="宋体"/>
          <w:sz w:val="32"/>
          <w:szCs w:val="32"/>
          <w:lang w:val="en-US" w:eastAsia="zh-CN"/>
        </w:rPr>
        <w:t>10.81</w:t>
      </w:r>
      <w:r>
        <w:rPr>
          <w:rFonts w:hint="eastAsia" w:ascii="宋体" w:hAnsi="宋体"/>
          <w:sz w:val="32"/>
          <w:szCs w:val="32"/>
        </w:rPr>
        <w:t>万元，比</w:t>
      </w:r>
      <w:r>
        <w:rPr>
          <w:rFonts w:hint="eastAsia" w:ascii="宋体" w:hAnsi="宋体"/>
          <w:sz w:val="32"/>
          <w:szCs w:val="32"/>
          <w:lang w:eastAsia="zh-CN"/>
        </w:rPr>
        <w:t>去年</w:t>
      </w:r>
      <w:r>
        <w:rPr>
          <w:rFonts w:hint="eastAsia" w:ascii="宋体" w:hAnsi="宋体"/>
          <w:sz w:val="32"/>
          <w:szCs w:val="32"/>
          <w:lang w:val="en-US" w:eastAsia="zh-CN"/>
        </w:rPr>
        <w:t>10.52</w:t>
      </w:r>
      <w:r>
        <w:rPr>
          <w:rFonts w:hint="eastAsia" w:ascii="宋体" w:hAnsi="宋体"/>
          <w:sz w:val="32"/>
          <w:szCs w:val="32"/>
        </w:rPr>
        <w:t>万元</w:t>
      </w:r>
      <w:r>
        <w:rPr>
          <w:rFonts w:hint="eastAsia" w:ascii="宋体" w:hAnsi="宋体"/>
          <w:sz w:val="32"/>
          <w:szCs w:val="32"/>
          <w:lang w:eastAsia="zh-CN"/>
        </w:rPr>
        <w:t>增加</w:t>
      </w:r>
      <w:r>
        <w:rPr>
          <w:rFonts w:hint="eastAsia" w:ascii="宋体" w:hAnsi="宋体"/>
          <w:sz w:val="32"/>
          <w:szCs w:val="32"/>
        </w:rPr>
        <w:t>0.</w:t>
      </w:r>
      <w:r>
        <w:rPr>
          <w:rFonts w:hint="eastAsia" w:ascii="宋体" w:hAnsi="宋体"/>
          <w:sz w:val="32"/>
          <w:szCs w:val="32"/>
          <w:lang w:val="en-US" w:eastAsia="zh-CN"/>
        </w:rPr>
        <w:t>2</w:t>
      </w:r>
      <w:r>
        <w:rPr>
          <w:rFonts w:hint="eastAsia" w:ascii="宋体" w:hAnsi="宋体"/>
          <w:sz w:val="32"/>
          <w:szCs w:val="32"/>
        </w:rPr>
        <w:t>9万元，</w:t>
      </w:r>
      <w:r>
        <w:rPr>
          <w:rFonts w:hint="eastAsia" w:ascii="宋体" w:hAnsi="宋体"/>
          <w:sz w:val="32"/>
          <w:szCs w:val="32"/>
          <w:lang w:eastAsia="zh-CN"/>
        </w:rPr>
        <w:t>增加</w:t>
      </w:r>
      <w:r>
        <w:rPr>
          <w:rFonts w:hint="eastAsia" w:ascii="宋体" w:hAnsi="宋体"/>
          <w:sz w:val="32"/>
          <w:szCs w:val="32"/>
        </w:rPr>
        <w:t>原因主要是：公车数量减少维护费用降低，接待费减少。我单位三公经费变动主要原因是：</w:t>
      </w:r>
      <w:r>
        <w:rPr>
          <w:rFonts w:hint="eastAsia" w:ascii="宋体" w:hAnsi="宋体"/>
          <w:sz w:val="32"/>
          <w:szCs w:val="32"/>
          <w:lang w:eastAsia="zh-CN"/>
        </w:rPr>
        <w:t>公务用车老化、维修费用多</w:t>
      </w:r>
      <w:r>
        <w:rPr>
          <w:rFonts w:hint="eastAsia" w:ascii="宋体" w:hAnsi="宋体"/>
          <w:sz w:val="32"/>
          <w:szCs w:val="32"/>
        </w:rPr>
        <w:t>。具体支出情况如下：（一）公务用车购置及运行维护费支出</w:t>
      </w:r>
      <w:r>
        <w:rPr>
          <w:rFonts w:hint="eastAsia" w:ascii="宋体" w:hAnsi="宋体"/>
          <w:sz w:val="32"/>
          <w:szCs w:val="32"/>
          <w:lang w:val="en-US" w:eastAsia="zh-CN"/>
        </w:rPr>
        <w:t>8.08</w:t>
      </w:r>
      <w:r>
        <w:rPr>
          <w:rFonts w:hint="eastAsia" w:ascii="宋体" w:hAnsi="宋体"/>
          <w:sz w:val="32"/>
          <w:szCs w:val="32"/>
        </w:rPr>
        <w:t>万元，同比</w:t>
      </w:r>
      <w:r>
        <w:rPr>
          <w:rFonts w:hint="eastAsia" w:ascii="宋体" w:hAnsi="宋体"/>
          <w:sz w:val="32"/>
          <w:szCs w:val="32"/>
          <w:lang w:eastAsia="zh-CN"/>
        </w:rPr>
        <w:t>增加</w:t>
      </w:r>
      <w:r>
        <w:rPr>
          <w:rFonts w:hint="eastAsia" w:ascii="宋体" w:hAnsi="宋体"/>
          <w:sz w:val="32"/>
          <w:szCs w:val="32"/>
          <w:lang w:val="en-US" w:eastAsia="zh-CN"/>
        </w:rPr>
        <w:t>17</w:t>
      </w:r>
      <w:r>
        <w:rPr>
          <w:rFonts w:hint="eastAsia" w:ascii="宋体" w:hAnsi="宋体"/>
          <w:sz w:val="32"/>
          <w:szCs w:val="32"/>
        </w:rPr>
        <w:t>%。公务用车购置支出0万元，同比0%。公务车辆购置及保有情况:本年购置公务用车0辆，年末公务用车保有量1辆，专业技术用车</w:t>
      </w:r>
      <w:r>
        <w:rPr>
          <w:rFonts w:hint="eastAsia" w:ascii="宋体" w:hAnsi="宋体"/>
          <w:sz w:val="32"/>
          <w:szCs w:val="32"/>
          <w:lang w:val="en-US" w:eastAsia="zh-CN"/>
        </w:rPr>
        <w:t>0</w:t>
      </w:r>
      <w:r>
        <w:rPr>
          <w:rFonts w:hint="eastAsia" w:ascii="宋体" w:hAnsi="宋体"/>
          <w:sz w:val="32"/>
          <w:szCs w:val="32"/>
        </w:rPr>
        <w:t>辆。（二）公务接待费支出</w:t>
      </w:r>
      <w:r>
        <w:rPr>
          <w:rFonts w:hint="eastAsia" w:ascii="宋体" w:hAnsi="宋体"/>
          <w:sz w:val="32"/>
          <w:szCs w:val="32"/>
          <w:lang w:val="en-US" w:eastAsia="zh-CN"/>
        </w:rPr>
        <w:t>2.73</w:t>
      </w:r>
      <w:r>
        <w:rPr>
          <w:rFonts w:hint="eastAsia" w:ascii="宋体" w:hAnsi="宋体"/>
          <w:sz w:val="32"/>
          <w:szCs w:val="32"/>
        </w:rPr>
        <w:t>万元，同比减少</w:t>
      </w:r>
      <w:r>
        <w:rPr>
          <w:rFonts w:hint="eastAsia" w:ascii="宋体" w:hAnsi="宋体"/>
          <w:sz w:val="32"/>
          <w:szCs w:val="32"/>
          <w:lang w:val="en-US" w:eastAsia="zh-CN"/>
        </w:rPr>
        <w:t>24.54</w:t>
      </w:r>
      <w:r>
        <w:rPr>
          <w:rFonts w:hint="eastAsia" w:ascii="宋体" w:hAnsi="宋体"/>
          <w:sz w:val="32"/>
          <w:szCs w:val="32"/>
        </w:rPr>
        <w:t>%。本年公务接待</w:t>
      </w:r>
      <w:r>
        <w:rPr>
          <w:rFonts w:hint="eastAsia" w:ascii="宋体" w:hAnsi="宋体"/>
          <w:sz w:val="32"/>
          <w:szCs w:val="32"/>
          <w:lang w:val="en-US" w:eastAsia="zh-CN"/>
        </w:rPr>
        <w:t>30</w:t>
      </w:r>
      <w:r>
        <w:rPr>
          <w:rFonts w:hint="eastAsia" w:ascii="宋体" w:hAnsi="宋体"/>
          <w:sz w:val="32"/>
          <w:szCs w:val="32"/>
        </w:rPr>
        <w:t>批次，</w:t>
      </w:r>
      <w:r>
        <w:rPr>
          <w:rFonts w:hint="eastAsia" w:ascii="宋体" w:hAnsi="宋体"/>
          <w:sz w:val="32"/>
          <w:szCs w:val="32"/>
          <w:lang w:val="en-US" w:eastAsia="zh-CN"/>
        </w:rPr>
        <w:t>400</w:t>
      </w:r>
      <w:r>
        <w:rPr>
          <w:rFonts w:hint="eastAsia" w:ascii="宋体" w:hAnsi="宋体"/>
          <w:sz w:val="32"/>
          <w:szCs w:val="32"/>
        </w:rPr>
        <w:t>人次。（三）因公出国（境）费支出0万元，同比0%。本年度组织因公出国（境）团0人次，参加其他单位组织的因公出国（境）团组0人次。</w:t>
      </w:r>
    </w:p>
    <w:p>
      <w:pPr>
        <w:ind w:firstLine="643" w:firstLineChars="200"/>
        <w:rPr>
          <w:rFonts w:ascii="宋体" w:hAnsi="宋体"/>
          <w:b/>
          <w:sz w:val="32"/>
          <w:szCs w:val="32"/>
        </w:rPr>
      </w:pPr>
      <w:r>
        <w:rPr>
          <w:rFonts w:hint="eastAsia" w:ascii="宋体" w:hAnsi="宋体"/>
          <w:b/>
          <w:sz w:val="32"/>
          <w:szCs w:val="32"/>
        </w:rPr>
        <w:t>六、预算绩效管理工作开展情况说明</w:t>
      </w:r>
    </w:p>
    <w:p>
      <w:pPr>
        <w:widowControl/>
        <w:shd w:val="clear" w:color="auto" w:fill="FFFFFF"/>
        <w:ind w:firstLine="640" w:firstLineChars="200"/>
        <w:jc w:val="left"/>
        <w:rPr>
          <w:rFonts w:hint="eastAsia" w:ascii="宋体" w:hAnsi="宋体" w:eastAsia="宋体" w:cs="宋体"/>
          <w:kern w:val="0"/>
          <w:sz w:val="32"/>
          <w:szCs w:val="32"/>
          <w:shd w:val="clear" w:color="auto" w:fill="FFFFFF"/>
        </w:rPr>
      </w:pPr>
      <w:r>
        <w:rPr>
          <w:rFonts w:hint="eastAsia" w:ascii="宋体" w:hAnsi="宋体" w:eastAsia="宋体" w:cs="宋体"/>
          <w:bCs/>
          <w:kern w:val="0"/>
          <w:sz w:val="32"/>
          <w:szCs w:val="32"/>
          <w:shd w:val="clear" w:color="auto" w:fill="FFFFFF"/>
          <w:lang w:val="en-US" w:eastAsia="zh-CN"/>
        </w:rPr>
        <w:t>(一)</w:t>
      </w:r>
      <w:r>
        <w:rPr>
          <w:rFonts w:hint="eastAsia" w:ascii="宋体" w:hAnsi="宋体" w:eastAsia="宋体" w:cs="宋体"/>
          <w:bCs/>
          <w:kern w:val="0"/>
          <w:sz w:val="32"/>
          <w:szCs w:val="32"/>
          <w:shd w:val="clear" w:color="auto" w:fill="FFFFFF"/>
        </w:rPr>
        <w:t>民族团结进步创建工作。</w:t>
      </w:r>
      <w:r>
        <w:rPr>
          <w:rFonts w:hint="eastAsia" w:ascii="宋体" w:hAnsi="宋体" w:eastAsia="宋体" w:cs="宋体"/>
          <w:kern w:val="0"/>
          <w:sz w:val="32"/>
          <w:szCs w:val="32"/>
          <w:shd w:val="clear" w:color="auto" w:fill="FFFFFF"/>
        </w:rPr>
        <w:t>重点抓好创建活动进机关、进学校、进社区、进企业、进宗教场所工作。要选好试点，逐步推开，试点要有代表性，有群众基础，有资金投入，确保抓出成效。</w:t>
      </w:r>
      <w:r>
        <w:rPr>
          <w:rFonts w:hint="eastAsia" w:ascii="宋体" w:hAnsi="宋体" w:eastAsia="宋体" w:cs="宋体"/>
          <w:sz w:val="32"/>
          <w:szCs w:val="32"/>
        </w:rPr>
        <w:t>并</w:t>
      </w:r>
      <w:r>
        <w:rPr>
          <w:rFonts w:hint="eastAsia" w:ascii="宋体" w:hAnsi="宋体" w:eastAsia="宋体" w:cs="宋体"/>
          <w:bCs/>
          <w:kern w:val="0"/>
          <w:sz w:val="32"/>
          <w:szCs w:val="32"/>
          <w:shd w:val="clear" w:color="auto" w:fill="FFFFFF"/>
        </w:rPr>
        <w:t>结合“县庆”活动，开展好民族团结进步宣传月活动。</w:t>
      </w:r>
      <w:r>
        <w:rPr>
          <w:rFonts w:hint="eastAsia" w:ascii="宋体" w:hAnsi="宋体" w:eastAsia="宋体" w:cs="宋体"/>
          <w:kern w:val="0"/>
          <w:sz w:val="32"/>
          <w:szCs w:val="32"/>
          <w:shd w:val="clear" w:color="auto" w:fill="FFFFFF"/>
        </w:rPr>
        <w:t>采取多种形式宣传党的民族政策。并做好少数民族矛盾的排查和化解工作，确保矛盾零发生。</w:t>
      </w:r>
    </w:p>
    <w:p>
      <w:pPr>
        <w:widowControl/>
        <w:shd w:val="clear" w:color="auto" w:fill="FFFFFF"/>
        <w:ind w:firstLine="640" w:firstLineChars="200"/>
        <w:jc w:val="left"/>
        <w:rPr>
          <w:rFonts w:hint="eastAsia" w:ascii="宋体" w:hAnsi="宋体" w:eastAsia="宋体" w:cs="宋体"/>
          <w:bCs/>
          <w:kern w:val="0"/>
          <w:sz w:val="32"/>
          <w:szCs w:val="32"/>
          <w:shd w:val="clear" w:color="auto" w:fill="FFFFFF"/>
        </w:rPr>
      </w:pPr>
      <w:r>
        <w:rPr>
          <w:rFonts w:hint="eastAsia" w:ascii="宋体" w:hAnsi="宋体" w:eastAsia="宋体" w:cs="宋体"/>
          <w:kern w:val="0"/>
          <w:sz w:val="32"/>
          <w:szCs w:val="32"/>
          <w:shd w:val="clear" w:color="auto" w:fill="FFFFFF"/>
          <w:lang w:eastAsia="zh-CN"/>
        </w:rPr>
        <w:t>（二）专项资金管理工作。</w:t>
      </w:r>
      <w:r>
        <w:rPr>
          <w:rFonts w:hint="eastAsia" w:ascii="宋体" w:hAnsi="宋体" w:eastAsia="宋体" w:cs="宋体"/>
          <w:sz w:val="32"/>
          <w:szCs w:val="32"/>
        </w:rPr>
        <w:t>在做好2016年少数民族发展资金项目验收和监管的同时，对2017年少数民族发展资金项目进行积极争取</w:t>
      </w:r>
      <w:r>
        <w:rPr>
          <w:rFonts w:hint="eastAsia" w:ascii="宋体" w:hAnsi="宋体" w:eastAsia="宋体" w:cs="宋体"/>
          <w:bCs/>
          <w:kern w:val="0"/>
          <w:sz w:val="32"/>
          <w:szCs w:val="32"/>
          <w:shd w:val="clear" w:color="auto" w:fill="FFFFFF"/>
        </w:rPr>
        <w:t>，</w:t>
      </w:r>
      <w:r>
        <w:rPr>
          <w:rFonts w:hint="eastAsia" w:ascii="宋体" w:hAnsi="宋体" w:eastAsia="宋体" w:cs="宋体"/>
          <w:bCs/>
          <w:kern w:val="0"/>
          <w:sz w:val="32"/>
          <w:szCs w:val="32"/>
          <w:shd w:val="clear" w:color="auto" w:fill="FFFFFF"/>
          <w:lang w:eastAsia="zh-CN"/>
        </w:rPr>
        <w:t>以县庆为契机，争取省民族经济现场办公项目支持，</w:t>
      </w:r>
      <w:r>
        <w:rPr>
          <w:rFonts w:hint="eastAsia" w:ascii="宋体" w:hAnsi="宋体" w:eastAsia="宋体" w:cs="宋体"/>
          <w:bCs/>
          <w:kern w:val="0"/>
          <w:sz w:val="32"/>
          <w:szCs w:val="32"/>
          <w:shd w:val="clear" w:color="auto" w:fill="FFFFFF"/>
        </w:rPr>
        <w:t>推动少数民族贫困村经济发展，并做好民族专项资金的监督和管理工作。继续推进少数民族特色村、镇建设工作，培树一个新的示范典型。</w:t>
      </w:r>
    </w:p>
    <w:p>
      <w:pPr>
        <w:widowControl/>
        <w:shd w:val="clear" w:color="auto" w:fill="FFFFFF"/>
        <w:ind w:firstLine="640" w:firstLineChars="200"/>
        <w:jc w:val="left"/>
        <w:rPr>
          <w:rFonts w:hint="eastAsia" w:ascii="宋体" w:hAnsi="宋体" w:eastAsia="宋体" w:cs="宋体"/>
          <w:bCs/>
          <w:kern w:val="0"/>
          <w:sz w:val="32"/>
          <w:szCs w:val="32"/>
          <w:shd w:val="clear" w:color="auto" w:fill="FFFFFF"/>
          <w:lang w:eastAsia="zh-CN"/>
        </w:rPr>
      </w:pPr>
      <w:r>
        <w:rPr>
          <w:rFonts w:hint="eastAsia" w:ascii="宋体" w:hAnsi="宋体" w:eastAsia="宋体" w:cs="宋体"/>
          <w:bCs/>
          <w:kern w:val="0"/>
          <w:sz w:val="32"/>
          <w:szCs w:val="32"/>
          <w:shd w:val="clear" w:color="auto" w:fill="FFFFFF"/>
          <w:lang w:eastAsia="zh-CN"/>
        </w:rPr>
        <w:t>（三）</w:t>
      </w:r>
      <w:r>
        <w:rPr>
          <w:rFonts w:hint="eastAsia" w:ascii="宋体" w:hAnsi="宋体" w:eastAsia="宋体" w:cs="宋体"/>
          <w:bCs/>
          <w:kern w:val="0"/>
          <w:sz w:val="32"/>
          <w:szCs w:val="32"/>
          <w:shd w:val="clear" w:color="auto" w:fill="FFFFFF"/>
        </w:rPr>
        <w:t>民贸企业的服务与管理工作</w:t>
      </w:r>
      <w:r>
        <w:rPr>
          <w:rFonts w:hint="eastAsia" w:ascii="宋体" w:hAnsi="宋体" w:eastAsia="宋体" w:cs="宋体"/>
          <w:bCs/>
          <w:kern w:val="0"/>
          <w:sz w:val="32"/>
          <w:szCs w:val="32"/>
          <w:shd w:val="clear" w:color="auto" w:fill="FFFFFF"/>
          <w:lang w:eastAsia="zh-CN"/>
        </w:rPr>
        <w:t>。</w:t>
      </w:r>
      <w:r>
        <w:rPr>
          <w:rFonts w:hint="eastAsia" w:ascii="宋体" w:hAnsi="宋体" w:eastAsia="宋体" w:cs="宋体"/>
          <w:bCs/>
          <w:kern w:val="0"/>
          <w:sz w:val="32"/>
          <w:szCs w:val="32"/>
          <w:shd w:val="clear" w:color="auto" w:fill="FFFFFF"/>
        </w:rPr>
        <w:t>为企业争取更多的贷款贴息。对认定的13家民贸企业按照《河北省民族贸易和民族特需商品生产贷款贴息管理办法》，进行审核上报，申请贴息</w:t>
      </w:r>
      <w:r>
        <w:rPr>
          <w:rFonts w:hint="eastAsia" w:ascii="宋体" w:hAnsi="宋体" w:eastAsia="宋体" w:cs="宋体"/>
          <w:bCs/>
          <w:kern w:val="0"/>
          <w:sz w:val="32"/>
          <w:szCs w:val="32"/>
          <w:shd w:val="clear" w:color="auto" w:fill="FFFFFF"/>
          <w:lang w:eastAsia="zh-CN"/>
        </w:rPr>
        <w:t>。</w:t>
      </w:r>
    </w:p>
    <w:p>
      <w:pPr>
        <w:widowControl/>
        <w:shd w:val="clear" w:color="auto" w:fill="FFFFFF"/>
        <w:ind w:firstLine="640" w:firstLineChars="200"/>
        <w:jc w:val="left"/>
        <w:rPr>
          <w:rFonts w:hint="eastAsia" w:ascii="宋体" w:hAnsi="宋体" w:eastAsia="宋体" w:cs="宋体"/>
          <w:kern w:val="0"/>
          <w:sz w:val="32"/>
          <w:szCs w:val="32"/>
          <w:shd w:val="clear" w:color="auto" w:fill="FFFFFF"/>
        </w:rPr>
      </w:pPr>
      <w:r>
        <w:rPr>
          <w:rFonts w:hint="eastAsia" w:ascii="宋体" w:hAnsi="宋体" w:eastAsia="宋体" w:cs="宋体"/>
          <w:bCs/>
          <w:kern w:val="0"/>
          <w:sz w:val="32"/>
          <w:szCs w:val="32"/>
          <w:shd w:val="clear" w:color="auto" w:fill="FFFFFF"/>
          <w:lang w:eastAsia="zh-CN"/>
        </w:rPr>
        <w:t>（四）</w:t>
      </w:r>
      <w:r>
        <w:rPr>
          <w:rFonts w:hint="eastAsia" w:ascii="宋体" w:hAnsi="宋体" w:eastAsia="宋体" w:cs="宋体"/>
          <w:bCs/>
          <w:kern w:val="0"/>
          <w:sz w:val="32"/>
          <w:szCs w:val="32"/>
          <w:shd w:val="clear" w:color="auto" w:fill="FFFFFF"/>
        </w:rPr>
        <w:t>开展“宗教政策法规宣传月”学习活动。</w:t>
      </w:r>
      <w:r>
        <w:rPr>
          <w:rFonts w:hint="eastAsia" w:ascii="宋体" w:hAnsi="宋体" w:eastAsia="宋体" w:cs="宋体"/>
          <w:kern w:val="0"/>
          <w:sz w:val="32"/>
          <w:szCs w:val="32"/>
          <w:shd w:val="clear" w:color="auto" w:fill="FFFFFF"/>
        </w:rPr>
        <w:t>以学习领会全国和省宗教工作会议精神和《宗教事务条例》为主要学习内容，以宗教干部和宗教界为学习主体，并加强面对相关部门和社会各界的正面宣传，促进依法管理宗教事务。</w:t>
      </w:r>
      <w:r>
        <w:rPr>
          <w:rFonts w:hint="eastAsia" w:ascii="宋体" w:hAnsi="宋体" w:eastAsia="宋体" w:cs="宋体"/>
          <w:bCs/>
          <w:kern w:val="0"/>
          <w:sz w:val="32"/>
          <w:szCs w:val="32"/>
          <w:shd w:val="clear" w:color="auto" w:fill="FFFFFF"/>
        </w:rPr>
        <w:t>加强爱国宗教团体建设与宗教界代表人士的教育培养工作。</w:t>
      </w:r>
      <w:r>
        <w:rPr>
          <w:rFonts w:hint="eastAsia" w:ascii="宋体" w:hAnsi="宋体" w:eastAsia="宋体" w:cs="宋体"/>
          <w:kern w:val="0"/>
          <w:sz w:val="32"/>
          <w:szCs w:val="32"/>
          <w:shd w:val="clear" w:color="auto" w:fill="FFFFFF"/>
        </w:rPr>
        <w:t>打造一支“政治上靠得住，学识上有造诣，品德上能服从，关键时刻起作用”的宗教人士队伍。</w:t>
      </w:r>
    </w:p>
    <w:p>
      <w:pPr>
        <w:widowControl/>
        <w:shd w:val="clear" w:color="auto" w:fill="FFFFFF"/>
        <w:ind w:firstLine="640" w:firstLineChars="200"/>
        <w:jc w:val="left"/>
        <w:rPr>
          <w:rFonts w:hint="eastAsia" w:ascii="宋体" w:hAnsi="宋体" w:eastAsia="宋体" w:cs="宋体"/>
          <w:kern w:val="0"/>
          <w:sz w:val="32"/>
          <w:szCs w:val="32"/>
          <w:shd w:val="clear" w:color="auto" w:fill="FFFFFF"/>
          <w:lang w:eastAsia="zh-CN"/>
        </w:rPr>
      </w:pPr>
      <w:r>
        <w:rPr>
          <w:rFonts w:hint="eastAsia" w:ascii="宋体" w:hAnsi="宋体" w:eastAsia="宋体" w:cs="宋体"/>
          <w:kern w:val="0"/>
          <w:sz w:val="32"/>
          <w:szCs w:val="32"/>
          <w:shd w:val="clear" w:color="auto" w:fill="FFFFFF"/>
          <w:lang w:eastAsia="zh-CN"/>
        </w:rPr>
        <w:t>（五）维护民族宗教界的和谐稳定。</w:t>
      </w:r>
      <w:r>
        <w:rPr>
          <w:rFonts w:hint="eastAsia" w:ascii="宋体" w:hAnsi="宋体" w:eastAsia="宋体" w:cs="宋体"/>
          <w:bCs/>
          <w:kern w:val="0"/>
          <w:sz w:val="32"/>
          <w:szCs w:val="32"/>
          <w:shd w:val="clear" w:color="auto" w:fill="FFFFFF"/>
        </w:rPr>
        <w:t>加强宗教领域的维稳工作，防范境外势力渗透，打击非法宗教活动。</w:t>
      </w:r>
      <w:r>
        <w:rPr>
          <w:rFonts w:hint="eastAsia" w:ascii="宋体" w:hAnsi="宋体" w:eastAsia="宋体" w:cs="宋体"/>
          <w:kern w:val="0"/>
          <w:sz w:val="32"/>
          <w:szCs w:val="32"/>
          <w:shd w:val="clear" w:color="auto" w:fill="FFFFFF"/>
        </w:rPr>
        <w:t>与政法、公安、国安等部门加强协调配合，做好排查，了解掌握不稳定因素，积极应对，确保宗教领域的和谐稳定。</w:t>
      </w:r>
    </w:p>
    <w:p>
      <w:pPr>
        <w:ind w:firstLine="643" w:firstLineChars="200"/>
        <w:rPr>
          <w:rFonts w:ascii="宋体" w:hAnsi="宋体"/>
          <w:b/>
          <w:sz w:val="32"/>
          <w:szCs w:val="32"/>
        </w:rPr>
      </w:pPr>
      <w:r>
        <w:rPr>
          <w:rFonts w:hint="eastAsia" w:ascii="宋体" w:hAnsi="宋体"/>
          <w:b/>
          <w:sz w:val="32"/>
          <w:szCs w:val="32"/>
        </w:rPr>
        <w:t>七、其他重要事项的说明</w:t>
      </w:r>
    </w:p>
    <w:p>
      <w:pPr>
        <w:ind w:firstLine="640" w:firstLineChars="200"/>
        <w:rPr>
          <w:rFonts w:ascii="宋体" w:hAnsi="宋体"/>
          <w:sz w:val="32"/>
          <w:szCs w:val="32"/>
        </w:rPr>
      </w:pPr>
      <w:r>
        <w:rPr>
          <w:rFonts w:hint="eastAsia" w:ascii="宋体" w:hAnsi="宋体"/>
          <w:sz w:val="32"/>
          <w:szCs w:val="32"/>
        </w:rPr>
        <w:t>1.机关运行经费情况</w:t>
      </w:r>
    </w:p>
    <w:p>
      <w:pPr>
        <w:ind w:firstLine="640" w:firstLineChars="200"/>
        <w:rPr>
          <w:rFonts w:ascii="宋体" w:hAnsi="宋体"/>
          <w:sz w:val="32"/>
          <w:szCs w:val="32"/>
        </w:rPr>
      </w:pPr>
      <w:r>
        <w:rPr>
          <w:rFonts w:hint="eastAsia" w:ascii="宋体" w:hAnsi="宋体"/>
          <w:sz w:val="32"/>
          <w:szCs w:val="32"/>
        </w:rPr>
        <w:t>2017年度本部门行政运行经费支出</w:t>
      </w:r>
      <w:r>
        <w:rPr>
          <w:rFonts w:hint="eastAsia" w:ascii="宋体" w:hAnsi="宋体"/>
          <w:sz w:val="32"/>
          <w:szCs w:val="32"/>
          <w:lang w:val="en-US" w:eastAsia="zh-CN"/>
        </w:rPr>
        <w:t>113.6</w:t>
      </w:r>
      <w:r>
        <w:rPr>
          <w:rFonts w:hint="eastAsia" w:ascii="宋体" w:hAnsi="宋体"/>
          <w:sz w:val="32"/>
          <w:szCs w:val="32"/>
        </w:rPr>
        <w:t>万元，比2016年</w:t>
      </w:r>
      <w:r>
        <w:rPr>
          <w:rFonts w:hint="eastAsia" w:ascii="宋体" w:hAnsi="宋体"/>
          <w:sz w:val="32"/>
          <w:szCs w:val="32"/>
          <w:lang w:eastAsia="zh-CN"/>
        </w:rPr>
        <w:t>减少</w:t>
      </w:r>
      <w:r>
        <w:rPr>
          <w:rFonts w:hint="eastAsia" w:ascii="宋体" w:hAnsi="宋体"/>
          <w:sz w:val="32"/>
          <w:szCs w:val="32"/>
          <w:lang w:val="en-US" w:eastAsia="zh-CN"/>
        </w:rPr>
        <w:t>217.53</w:t>
      </w:r>
      <w:r>
        <w:rPr>
          <w:rFonts w:hint="eastAsia" w:ascii="宋体" w:hAnsi="宋体"/>
          <w:sz w:val="32"/>
          <w:szCs w:val="32"/>
        </w:rPr>
        <w:t>万元，</w:t>
      </w:r>
      <w:r>
        <w:rPr>
          <w:rFonts w:hint="eastAsia" w:ascii="宋体" w:hAnsi="宋体"/>
          <w:sz w:val="32"/>
          <w:szCs w:val="32"/>
          <w:lang w:eastAsia="zh-CN"/>
        </w:rPr>
        <w:t>减少</w:t>
      </w:r>
      <w:r>
        <w:rPr>
          <w:rFonts w:hint="eastAsia" w:ascii="宋体" w:hAnsi="宋体"/>
          <w:sz w:val="32"/>
          <w:szCs w:val="32"/>
          <w:lang w:val="en-US" w:eastAsia="zh-CN"/>
        </w:rPr>
        <w:t>65.69</w:t>
      </w:r>
      <w:r>
        <w:rPr>
          <w:rFonts w:hint="eastAsia" w:ascii="宋体" w:hAnsi="宋体"/>
          <w:sz w:val="32"/>
          <w:szCs w:val="32"/>
        </w:rPr>
        <w:t>%，主要原因是有统计口径变化。</w:t>
      </w:r>
    </w:p>
    <w:p>
      <w:pPr>
        <w:ind w:firstLine="480" w:firstLineChars="150"/>
        <w:rPr>
          <w:rFonts w:ascii="宋体" w:hAnsi="宋体"/>
          <w:sz w:val="32"/>
          <w:szCs w:val="32"/>
        </w:rPr>
      </w:pPr>
      <w:r>
        <w:rPr>
          <w:rFonts w:hint="eastAsia" w:ascii="宋体" w:hAnsi="宋体"/>
          <w:sz w:val="32"/>
          <w:szCs w:val="32"/>
        </w:rPr>
        <w:t>2.政府采购情况</w:t>
      </w:r>
    </w:p>
    <w:p>
      <w:pPr>
        <w:ind w:firstLine="640" w:firstLineChars="200"/>
        <w:rPr>
          <w:rFonts w:ascii="宋体" w:hAnsi="宋体"/>
          <w:sz w:val="32"/>
          <w:szCs w:val="32"/>
        </w:rPr>
      </w:pPr>
      <w:r>
        <w:rPr>
          <w:rFonts w:hint="eastAsia" w:ascii="宋体" w:hAnsi="宋体"/>
          <w:sz w:val="32"/>
          <w:szCs w:val="32"/>
        </w:rPr>
        <w:t>2017年本部门政府采购支出总额0万元，其中：政府采购货物支出0万元、政府采购工程支出0万元、政府采购服务支出 0万元。</w:t>
      </w:r>
    </w:p>
    <w:p>
      <w:pPr>
        <w:ind w:firstLine="480" w:firstLineChars="150"/>
        <w:rPr>
          <w:rFonts w:ascii="宋体" w:hAnsi="宋体"/>
          <w:sz w:val="32"/>
          <w:szCs w:val="32"/>
        </w:rPr>
      </w:pPr>
      <w:r>
        <w:rPr>
          <w:rFonts w:hint="eastAsia" w:ascii="宋体" w:hAnsi="宋体"/>
          <w:sz w:val="32"/>
          <w:szCs w:val="32"/>
        </w:rPr>
        <w:t>3.国有资产占用情况</w:t>
      </w:r>
    </w:p>
    <w:p>
      <w:pPr>
        <w:ind w:firstLine="480" w:firstLineChars="150"/>
        <w:rPr>
          <w:rFonts w:ascii="宋体" w:hAnsi="宋体"/>
          <w:sz w:val="32"/>
          <w:szCs w:val="32"/>
        </w:rPr>
      </w:pPr>
      <w:r>
        <w:rPr>
          <w:rFonts w:hint="eastAsia" w:ascii="宋体" w:hAnsi="宋体"/>
          <w:sz w:val="32"/>
          <w:szCs w:val="32"/>
        </w:rPr>
        <w:t>截至2017年12月31日，本部门共有车辆</w:t>
      </w:r>
      <w:r>
        <w:rPr>
          <w:rFonts w:hint="eastAsia" w:ascii="宋体" w:hAnsi="宋体"/>
          <w:sz w:val="32"/>
          <w:szCs w:val="32"/>
          <w:lang w:val="en-US" w:eastAsia="zh-CN"/>
        </w:rPr>
        <w:t>1</w:t>
      </w:r>
      <w:r>
        <w:rPr>
          <w:rFonts w:hint="eastAsia" w:ascii="宋体" w:hAnsi="宋体"/>
          <w:sz w:val="32"/>
          <w:szCs w:val="32"/>
        </w:rPr>
        <w:t>辆，其中，省级领导干部用车0辆、一般公务用车1辆、一般执法执勤用车0辆、特种专业技术用车</w:t>
      </w:r>
      <w:r>
        <w:rPr>
          <w:rFonts w:hint="eastAsia" w:ascii="宋体" w:hAnsi="宋体"/>
          <w:sz w:val="32"/>
          <w:szCs w:val="32"/>
          <w:lang w:val="en-US" w:eastAsia="zh-CN"/>
        </w:rPr>
        <w:t>0</w:t>
      </w:r>
      <w:r>
        <w:rPr>
          <w:rFonts w:hint="eastAsia" w:ascii="宋体" w:hAnsi="宋体"/>
          <w:sz w:val="32"/>
          <w:szCs w:val="32"/>
        </w:rPr>
        <w:t>辆、其他用车0辆；单位价值50万元以上大型设备0台（套），单位价值100万元以上大型设备0台（套）。固定资产</w:t>
      </w:r>
      <w:r>
        <w:rPr>
          <w:rFonts w:hint="eastAsia" w:ascii="宋体" w:hAnsi="宋体"/>
          <w:sz w:val="32"/>
          <w:szCs w:val="32"/>
          <w:lang w:val="en-US" w:eastAsia="zh-CN"/>
        </w:rPr>
        <w:t>491.09</w:t>
      </w:r>
      <w:r>
        <w:rPr>
          <w:rFonts w:hint="eastAsia" w:ascii="宋体" w:hAnsi="宋体"/>
          <w:sz w:val="32"/>
          <w:szCs w:val="32"/>
        </w:rPr>
        <w:t>万元。</w:t>
      </w:r>
    </w:p>
    <w:p>
      <w:pPr>
        <w:ind w:firstLine="480" w:firstLineChars="150"/>
        <w:rPr>
          <w:rFonts w:ascii="宋体" w:hAnsi="宋体"/>
          <w:sz w:val="32"/>
          <w:szCs w:val="32"/>
        </w:rPr>
      </w:pPr>
      <w:r>
        <w:rPr>
          <w:rFonts w:hint="eastAsia" w:ascii="宋体" w:hAnsi="宋体"/>
          <w:sz w:val="32"/>
          <w:szCs w:val="32"/>
        </w:rPr>
        <w:t>4.其他需要说明的情况</w:t>
      </w:r>
    </w:p>
    <w:p>
      <w:pPr>
        <w:ind w:firstLine="480" w:firstLineChars="150"/>
        <w:rPr>
          <w:rFonts w:ascii="宋体" w:hAnsi="宋体"/>
          <w:sz w:val="32"/>
          <w:szCs w:val="32"/>
        </w:rPr>
      </w:pPr>
      <w:r>
        <w:rPr>
          <w:rFonts w:hint="eastAsia" w:ascii="宋体" w:hAnsi="宋体"/>
          <w:sz w:val="32"/>
          <w:szCs w:val="32"/>
        </w:rPr>
        <w:t>我单位没有其他需要说明的情况。</w:t>
      </w:r>
    </w:p>
    <w:p>
      <w:pPr>
        <w:ind w:firstLine="482" w:firstLineChars="150"/>
        <w:rPr>
          <w:rFonts w:asciiTheme="minorEastAsia" w:hAnsiTheme="minorEastAsia"/>
          <w:b/>
          <w:sz w:val="32"/>
          <w:szCs w:val="32"/>
        </w:rPr>
      </w:pPr>
      <w:r>
        <w:rPr>
          <w:rFonts w:hint="eastAsia" w:asciiTheme="minorEastAsia" w:hAnsiTheme="minorEastAsia"/>
          <w:b/>
          <w:sz w:val="32"/>
          <w:szCs w:val="32"/>
        </w:rPr>
        <w:t>名词解释</w:t>
      </w:r>
    </w:p>
    <w:p>
      <w:pPr>
        <w:ind w:firstLine="480" w:firstLineChars="150"/>
        <w:rPr>
          <w:rFonts w:asciiTheme="minorEastAsia" w:hAnsiTheme="minorEastAsia"/>
          <w:sz w:val="32"/>
          <w:szCs w:val="32"/>
        </w:rPr>
      </w:pPr>
      <w:r>
        <w:rPr>
          <w:rFonts w:hint="eastAsia" w:asciiTheme="minorEastAsia" w:hAnsiTheme="minorEastAsia"/>
          <w:sz w:val="32"/>
          <w:szCs w:val="32"/>
        </w:rPr>
        <w:t>（一）财政拨款收入：本年度从本级财政部门取得的财政拨款，包括一般公共预算财政拨款和政府性基金预算财政拨款。</w:t>
      </w:r>
    </w:p>
    <w:p>
      <w:pPr>
        <w:ind w:firstLine="480" w:firstLineChars="150"/>
        <w:rPr>
          <w:rFonts w:asciiTheme="minorEastAsia" w:hAnsiTheme="minorEastAsia"/>
          <w:sz w:val="32"/>
          <w:szCs w:val="32"/>
        </w:rPr>
      </w:pPr>
      <w:r>
        <w:rPr>
          <w:rFonts w:hint="eastAsia" w:asciiTheme="minorEastAsia" w:hAnsiTheme="minorEastAsia"/>
          <w:sz w:val="32"/>
          <w:szCs w:val="32"/>
        </w:rPr>
        <w:t>（二）事业收入：指事业单位开展专业业务活动及辅助活动所取得的收入。</w:t>
      </w:r>
    </w:p>
    <w:p>
      <w:pPr>
        <w:ind w:firstLine="480" w:firstLineChars="150"/>
        <w:rPr>
          <w:rFonts w:asciiTheme="minorEastAsia" w:hAnsiTheme="minorEastAsia"/>
          <w:sz w:val="32"/>
          <w:szCs w:val="32"/>
        </w:rPr>
      </w:pPr>
      <w:r>
        <w:rPr>
          <w:rFonts w:hint="eastAsia" w:asciiTheme="minorEastAsia" w:hAnsiTheme="minorEastAsia"/>
          <w:sz w:val="32"/>
          <w:szCs w:val="32"/>
        </w:rPr>
        <w:t>（三）其他收入：指除上述“财政拨款收入”、“事业收入”、“经营收入”等以外的收入。</w:t>
      </w:r>
    </w:p>
    <w:p>
      <w:pPr>
        <w:ind w:firstLine="480" w:firstLineChars="150"/>
        <w:rPr>
          <w:rFonts w:asciiTheme="minorEastAsia" w:hAnsiTheme="minorEastAsia"/>
          <w:sz w:val="32"/>
          <w:szCs w:val="32"/>
        </w:rPr>
      </w:pPr>
      <w:r>
        <w:rPr>
          <w:rFonts w:hint="eastAsia" w:asciiTheme="minorEastAsia" w:hAnsiTheme="minorEastAsia"/>
          <w:sz w:val="32"/>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ind w:firstLine="480" w:firstLineChars="150"/>
        <w:rPr>
          <w:rFonts w:asciiTheme="minorEastAsia" w:hAnsiTheme="minorEastAsia"/>
          <w:sz w:val="32"/>
          <w:szCs w:val="32"/>
        </w:rPr>
      </w:pPr>
      <w:r>
        <w:rPr>
          <w:rFonts w:hint="eastAsia" w:asciiTheme="minorEastAsia" w:hAnsiTheme="minorEastAsia"/>
          <w:sz w:val="32"/>
          <w:szCs w:val="32"/>
        </w:rPr>
        <w:t>（五）年初结转和结余：指以前年度尚未完成、结转到本年仍按原规定用途继续使用的资金，或项目已完成等产生的结余资金。</w:t>
      </w:r>
    </w:p>
    <w:p>
      <w:pPr>
        <w:ind w:firstLine="480" w:firstLineChars="150"/>
        <w:rPr>
          <w:rFonts w:asciiTheme="minorEastAsia" w:hAnsiTheme="minorEastAsia"/>
          <w:sz w:val="32"/>
          <w:szCs w:val="32"/>
        </w:rPr>
      </w:pPr>
      <w:r>
        <w:rPr>
          <w:rFonts w:hint="eastAsia" w:asciiTheme="minorEastAsia" w:hAnsiTheme="minorEastAsia"/>
          <w:sz w:val="32"/>
          <w:szCs w:val="32"/>
        </w:rPr>
        <w:t>（六）结余分配：指事业单位按照事业单位会计制度的规定从非财政补助结余中分配的事业基金和职工福利基金等。</w:t>
      </w:r>
    </w:p>
    <w:p>
      <w:pPr>
        <w:ind w:firstLine="480" w:firstLineChars="150"/>
        <w:rPr>
          <w:rFonts w:asciiTheme="minorEastAsia" w:hAnsiTheme="minorEastAsia"/>
          <w:sz w:val="32"/>
          <w:szCs w:val="32"/>
        </w:rPr>
      </w:pPr>
      <w:r>
        <w:rPr>
          <w:rFonts w:hint="eastAsia" w:asciiTheme="minorEastAsia" w:hAnsiTheme="minorEastAsia"/>
          <w:sz w:val="32"/>
          <w:szCs w:val="32"/>
        </w:rPr>
        <w:t>（七）年末结转和结余：指单位按有关规定结转到下年或以后年度继续使用的资金，或项目已完成等产生的结余资金。</w:t>
      </w:r>
    </w:p>
    <w:p>
      <w:pPr>
        <w:ind w:firstLine="480" w:firstLineChars="150"/>
        <w:rPr>
          <w:rFonts w:asciiTheme="minorEastAsia" w:hAnsiTheme="minorEastAsia"/>
          <w:sz w:val="32"/>
          <w:szCs w:val="32"/>
        </w:rPr>
      </w:pPr>
      <w:r>
        <w:rPr>
          <w:rFonts w:hint="eastAsia" w:asciiTheme="minorEastAsia" w:hAnsiTheme="minorEastAsia"/>
          <w:sz w:val="32"/>
          <w:szCs w:val="32"/>
        </w:rPr>
        <w:t>（八）基本支出：填列单位为保障机构正常运转、完成日常工作任务而发生的各项支出。</w:t>
      </w:r>
    </w:p>
    <w:p>
      <w:pPr>
        <w:ind w:firstLine="480" w:firstLineChars="150"/>
        <w:rPr>
          <w:rFonts w:asciiTheme="minorEastAsia" w:hAnsiTheme="minorEastAsia"/>
          <w:sz w:val="32"/>
          <w:szCs w:val="32"/>
        </w:rPr>
      </w:pPr>
      <w:r>
        <w:rPr>
          <w:rFonts w:hint="eastAsia" w:asciiTheme="minorEastAsia" w:hAnsiTheme="minorEastAsia"/>
          <w:sz w:val="32"/>
          <w:szCs w:val="32"/>
        </w:rPr>
        <w:t>（九）项目支出：填列单位为完成特定的行政工作任务或事业发展目标，在基本支出之外发生的各项支出</w:t>
      </w:r>
    </w:p>
    <w:p>
      <w:pPr>
        <w:ind w:firstLine="480" w:firstLineChars="150"/>
        <w:rPr>
          <w:rFonts w:asciiTheme="minorEastAsia" w:hAnsiTheme="minorEastAsia"/>
          <w:sz w:val="32"/>
          <w:szCs w:val="32"/>
        </w:rPr>
      </w:pPr>
      <w:r>
        <w:rPr>
          <w:rFonts w:hint="eastAsia" w:asciiTheme="minorEastAsia" w:hAnsiTheme="minorEastAsia"/>
          <w:sz w:val="32"/>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ind w:firstLine="480" w:firstLineChars="150"/>
        <w:rPr>
          <w:rFonts w:asciiTheme="minorEastAsia" w:hAnsiTheme="minorEastAsia"/>
          <w:sz w:val="32"/>
          <w:szCs w:val="32"/>
        </w:rPr>
      </w:pPr>
      <w:r>
        <w:rPr>
          <w:rFonts w:hint="eastAsia" w:asciiTheme="minorEastAsia" w:hAnsiTheme="minorEastAsia"/>
          <w:sz w:val="32"/>
          <w:szCs w:val="32"/>
        </w:rPr>
        <w:t>（十一）其他资本性支出：填列由各级非发展与改革部门集中安排的用于购置固定资产、战备性和应急性储备、土地和无形资产，以及购建基础设施、大型修缮和财政支持企业更新改造所发生的支出。</w:t>
      </w:r>
    </w:p>
    <w:p>
      <w:pPr>
        <w:ind w:firstLine="480" w:firstLineChars="150"/>
        <w:rPr>
          <w:rFonts w:asciiTheme="minorEastAsia" w:hAnsiTheme="minorEastAsia"/>
          <w:sz w:val="32"/>
          <w:szCs w:val="32"/>
        </w:rPr>
      </w:pPr>
      <w:r>
        <w:rPr>
          <w:rFonts w:hint="eastAsia" w:asciiTheme="minorEastAsia" w:hAnsiTheme="minorEastAsia"/>
          <w:sz w:val="32"/>
          <w:szCs w:val="32"/>
        </w:rPr>
        <w:t>（十二）“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ind w:firstLine="480" w:firstLineChars="150"/>
        <w:rPr>
          <w:rFonts w:asciiTheme="minorEastAsia" w:hAnsiTheme="minorEastAsia"/>
          <w:sz w:val="32"/>
          <w:szCs w:val="32"/>
        </w:rPr>
      </w:pPr>
      <w:r>
        <w:rPr>
          <w:rFonts w:hint="eastAsia" w:asciiTheme="minorEastAsia" w:hAnsiTheme="minorEastAsia"/>
          <w:sz w:val="32"/>
          <w:szCs w:val="32"/>
        </w:rPr>
        <w:t>（十三）其他交通费用：填列单位除公务用车运行维护费以外的其他交通费用。如飞机、船舶等的燃料费、维修费、过桥过路费、保险费、出租车费用、公务交通补贴等。</w:t>
      </w:r>
    </w:p>
    <w:p>
      <w:pPr>
        <w:ind w:firstLine="480" w:firstLineChars="150"/>
        <w:rPr>
          <w:rFonts w:asciiTheme="minorEastAsia" w:hAnsiTheme="minorEastAsia"/>
          <w:sz w:val="32"/>
          <w:szCs w:val="32"/>
        </w:rPr>
      </w:pPr>
      <w:r>
        <w:rPr>
          <w:rFonts w:hint="eastAsia" w:asciiTheme="minorEastAsia" w:hAnsiTheme="minorEastAsia"/>
          <w:sz w:val="32"/>
          <w:szCs w:val="32"/>
        </w:rPr>
        <w:t>（十四）公务用车购置：填列单位公务用车车辆购置支出（含车辆购置税）。</w:t>
      </w:r>
    </w:p>
    <w:p>
      <w:pPr>
        <w:ind w:firstLine="480" w:firstLineChars="150"/>
        <w:rPr>
          <w:rFonts w:asciiTheme="minorEastAsia" w:hAnsiTheme="minorEastAsia"/>
          <w:sz w:val="32"/>
          <w:szCs w:val="32"/>
        </w:rPr>
      </w:pPr>
      <w:r>
        <w:rPr>
          <w:rFonts w:hint="eastAsia" w:asciiTheme="minorEastAsia" w:hAnsiTheme="minorEastAsia"/>
          <w:sz w:val="32"/>
          <w:szCs w:val="32"/>
        </w:rPr>
        <w:t>（十五）其他交通工具购置：填列单位除公务用车外的其他各类交通工具（如船舶、飞机）购置支出（含车辆购置税）。</w:t>
      </w:r>
    </w:p>
    <w:p>
      <w:pPr>
        <w:ind w:firstLine="480" w:firstLineChars="150"/>
      </w:pPr>
      <w:r>
        <w:rPr>
          <w:rFonts w:hint="eastAsia" w:asciiTheme="minorEastAsia" w:hAnsiTheme="minorEastAsia"/>
          <w:sz w:val="32"/>
          <w:szCs w:val="32"/>
        </w:rPr>
        <w:t>（十六） 机关运行经费：指为保障行政单位（包括参照公务员法管理的事业单位）运行用于购买货</w:t>
      </w:r>
      <w:bookmarkStart w:id="0" w:name="_GoBack"/>
      <w:bookmarkEnd w:id="0"/>
      <w:r>
        <w:rPr>
          <w:rFonts w:hint="eastAsia" w:asciiTheme="minorEastAsia" w:hAnsiTheme="minorEastAsia"/>
          <w:sz w:val="32"/>
          <w:szCs w:val="32"/>
        </w:rPr>
        <w:t>物和服务的各项资金，包括办公及印刷费、邮电费、差旅费、会议费、福利费、日常维修费、专用材料以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D1EF12"/>
    <w:multiLevelType w:val="singleLevel"/>
    <w:tmpl w:val="83D1EF1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485"/>
    <w:rsid w:val="000C7485"/>
    <w:rsid w:val="001548E7"/>
    <w:rsid w:val="00437C97"/>
    <w:rsid w:val="00597A01"/>
    <w:rsid w:val="00650CC0"/>
    <w:rsid w:val="006A5553"/>
    <w:rsid w:val="00701895"/>
    <w:rsid w:val="00886F67"/>
    <w:rsid w:val="00970FC6"/>
    <w:rsid w:val="00A54B2F"/>
    <w:rsid w:val="00B82C65"/>
    <w:rsid w:val="00DC2890"/>
    <w:rsid w:val="00E5145D"/>
    <w:rsid w:val="00E77707"/>
    <w:rsid w:val="00EB276D"/>
    <w:rsid w:val="20310873"/>
    <w:rsid w:val="48DF6DD7"/>
    <w:rsid w:val="4CB80575"/>
    <w:rsid w:val="5E6E45D9"/>
    <w:rsid w:val="6F0752D5"/>
    <w:rsid w:val="796E3A76"/>
    <w:rsid w:val="79830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1364</Words>
  <Characters>7779</Characters>
  <Lines>64</Lines>
  <Paragraphs>18</Paragraphs>
  <TotalTime>1</TotalTime>
  <ScaleCrop>false</ScaleCrop>
  <LinksUpToDate>false</LinksUpToDate>
  <CharactersWithSpaces>9125</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2018-09-10T00:38:00Z</dcterms:created>
  <dc:creator>lenovo-1245</dc:creator>
  <cp:lastModifiedBy>Administrator</cp:lastModifiedBy>
  <dcterms:modified xsi:type="dcterms:W3CDTF">2018-09-13T14:44:30Z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